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59" w:rsidRPr="003E4D4E" w:rsidRDefault="00763B86">
      <w:pPr>
        <w:rPr>
          <w:b/>
          <w:sz w:val="28"/>
          <w:szCs w:val="28"/>
        </w:rPr>
      </w:pPr>
      <w:r>
        <w:rPr>
          <w:b/>
          <w:sz w:val="28"/>
          <w:szCs w:val="28"/>
        </w:rPr>
        <w:t xml:space="preserve">1. </w:t>
      </w:r>
      <w:r w:rsidR="00446EB3" w:rsidRPr="003E4D4E">
        <w:rPr>
          <w:b/>
          <w:sz w:val="28"/>
          <w:szCs w:val="28"/>
        </w:rPr>
        <w:t>Yönetim Nedir?</w:t>
      </w:r>
    </w:p>
    <w:p w:rsidR="00446EB3" w:rsidRDefault="00446EB3">
      <w:r>
        <w:t xml:space="preserve">Örgütsel hedeflere </w:t>
      </w:r>
      <w:r w:rsidRPr="00446EB3">
        <w:t>etkin ve verimli</w:t>
      </w:r>
      <w:r>
        <w:t xml:space="preserve"> bir şekilde ulaşmak için örgütün kaynaklarının planlaması, örgütlenmesi, </w:t>
      </w:r>
      <w:r w:rsidR="001C588A">
        <w:t>liderlik edilmesi</w:t>
      </w:r>
      <w:r>
        <w:t xml:space="preserve"> ve kontrolüdür.</w:t>
      </w:r>
    </w:p>
    <w:p w:rsidR="00446EB3" w:rsidRPr="003E4D4E" w:rsidRDefault="00446EB3">
      <w:pPr>
        <w:rPr>
          <w:u w:val="single"/>
        </w:rPr>
      </w:pPr>
      <w:r w:rsidRPr="003E4D4E">
        <w:rPr>
          <w:u w:val="single"/>
        </w:rPr>
        <w:t>Planlama</w:t>
      </w:r>
    </w:p>
    <w:p w:rsidR="00446EB3" w:rsidRDefault="00446EB3">
      <w:r>
        <w:t>Gelecekte</w:t>
      </w:r>
      <w:r w:rsidR="001C588A">
        <w:t>ki örgütsel performans için hedefler koymak ve bu hedeflere ulaşmak için hangi görev ve kaynakların kullanılacağına karar vermektir.</w:t>
      </w:r>
    </w:p>
    <w:p w:rsidR="001C588A" w:rsidRPr="003E4D4E" w:rsidRDefault="001C588A">
      <w:pPr>
        <w:rPr>
          <w:u w:val="single"/>
        </w:rPr>
      </w:pPr>
      <w:r w:rsidRPr="003E4D4E">
        <w:rPr>
          <w:u w:val="single"/>
        </w:rPr>
        <w:t>Örgütlenme</w:t>
      </w:r>
    </w:p>
    <w:p w:rsidR="001C588A" w:rsidRDefault="001C588A">
      <w:r>
        <w:t>Görev verme, görevleri departmanlara gruplandırma ve bu gruplara kaynak atamaktır.</w:t>
      </w:r>
    </w:p>
    <w:p w:rsidR="001C588A" w:rsidRPr="003E4D4E" w:rsidRDefault="001C588A">
      <w:pPr>
        <w:rPr>
          <w:u w:val="single"/>
        </w:rPr>
      </w:pPr>
      <w:r w:rsidRPr="003E4D4E">
        <w:rPr>
          <w:u w:val="single"/>
        </w:rPr>
        <w:t>Liderlik</w:t>
      </w:r>
    </w:p>
    <w:p w:rsidR="001C588A" w:rsidRDefault="001C588A">
      <w:r>
        <w:t>Hedeflere ulaşmak için etkileyerek çalışanları motive etmektir.</w:t>
      </w:r>
    </w:p>
    <w:p w:rsidR="001C588A" w:rsidRPr="003E4D4E" w:rsidRDefault="001C588A">
      <w:pPr>
        <w:rPr>
          <w:u w:val="single"/>
        </w:rPr>
      </w:pPr>
      <w:r w:rsidRPr="003E4D4E">
        <w:rPr>
          <w:u w:val="single"/>
        </w:rPr>
        <w:t>Kontrol</w:t>
      </w:r>
    </w:p>
    <w:p w:rsidR="001C588A" w:rsidRDefault="001C588A">
      <w:r>
        <w:t>Çalışanların faaliyetlerini izlemek ve kurumu rotasında tutmak için gerekli düzeltmeleri yapmaktır.</w:t>
      </w:r>
    </w:p>
    <w:p w:rsidR="00A57A8F" w:rsidRPr="003E4D4E" w:rsidRDefault="00A57A8F">
      <w:pPr>
        <w:rPr>
          <w:u w:val="single"/>
        </w:rPr>
      </w:pPr>
      <w:r w:rsidRPr="003E4D4E">
        <w:rPr>
          <w:u w:val="single"/>
        </w:rPr>
        <w:t>Organizasyon</w:t>
      </w:r>
    </w:p>
    <w:p w:rsidR="001C588A" w:rsidRDefault="00A57A8F">
      <w:r>
        <w:t>Organizasyon / Örgüt / Kurum bilerek yapılandırılmış ve hedeflerle yönlendirilen bir sosyal yapıdır.</w:t>
      </w:r>
    </w:p>
    <w:p w:rsidR="00A57A8F" w:rsidRPr="003E4D4E" w:rsidRDefault="00A928BC">
      <w:pPr>
        <w:rPr>
          <w:u w:val="single"/>
        </w:rPr>
      </w:pPr>
      <w:r w:rsidRPr="003E4D4E">
        <w:rPr>
          <w:u w:val="single"/>
        </w:rPr>
        <w:t>Etkinlik</w:t>
      </w:r>
    </w:p>
    <w:p w:rsidR="00A928BC" w:rsidRDefault="00A928BC">
      <w:r>
        <w:t>Bir örgütün belirlenen bir hedefe erişme derecesidir.</w:t>
      </w:r>
    </w:p>
    <w:p w:rsidR="00A928BC" w:rsidRPr="003E4D4E" w:rsidRDefault="00A928BC">
      <w:pPr>
        <w:rPr>
          <w:u w:val="single"/>
        </w:rPr>
      </w:pPr>
      <w:r w:rsidRPr="003E4D4E">
        <w:rPr>
          <w:u w:val="single"/>
        </w:rPr>
        <w:t>Verimlilik</w:t>
      </w:r>
    </w:p>
    <w:p w:rsidR="00A928BC" w:rsidRDefault="00A928BC">
      <w:r>
        <w:t xml:space="preserve">İstenen miktardaki/hacimdeki çıktıyı </w:t>
      </w:r>
      <w:r w:rsidR="006D4114">
        <w:t xml:space="preserve">minimal kaynak kullanarak </w:t>
      </w:r>
      <w:r>
        <w:t>üretmektir.</w:t>
      </w:r>
    </w:p>
    <w:p w:rsidR="006D4114" w:rsidRDefault="006D4114"/>
    <w:p w:rsidR="006D4114" w:rsidRPr="00DB2ED4" w:rsidRDefault="006D4114">
      <w:pPr>
        <w:rPr>
          <w:b/>
          <w:sz w:val="24"/>
          <w:szCs w:val="24"/>
        </w:rPr>
      </w:pPr>
      <w:r w:rsidRPr="00DB2ED4">
        <w:rPr>
          <w:b/>
          <w:sz w:val="24"/>
          <w:szCs w:val="24"/>
        </w:rPr>
        <w:t>Yönetim Becerileri</w:t>
      </w:r>
    </w:p>
    <w:p w:rsidR="006D4114" w:rsidRDefault="006D4114">
      <w:r>
        <w:rPr>
          <w:u w:val="single"/>
        </w:rPr>
        <w:t>Kavramsal Beceri</w:t>
      </w:r>
      <w:r>
        <w:t xml:space="preserve"> örgütü bir bütün olarak görüp parçaları arasındaki ilişkileri anlama yeteneğidir.</w:t>
      </w:r>
    </w:p>
    <w:p w:rsidR="006D4114" w:rsidRDefault="006D4114">
      <w:r>
        <w:rPr>
          <w:u w:val="single"/>
        </w:rPr>
        <w:t>Beşeri Beceri</w:t>
      </w:r>
      <w:r>
        <w:t xml:space="preserve"> bir grubun üyesi olarak diğer insanlarla birlikte veya onlar aracılığıyla etkin bir şekilde çalışmaktır.</w:t>
      </w:r>
    </w:p>
    <w:p w:rsidR="006D4114" w:rsidRDefault="006D4114">
      <w:r w:rsidRPr="006D4114">
        <w:rPr>
          <w:u w:val="single"/>
        </w:rPr>
        <w:t>Teknik Beceri</w:t>
      </w:r>
      <w:r>
        <w:t xml:space="preserve"> belirli bir işin nasıl yapılacağını anlamak ve o işte yetkin olmaktır.</w:t>
      </w:r>
    </w:p>
    <w:p w:rsidR="004B2371" w:rsidRDefault="004B2371"/>
    <w:p w:rsidR="004B2371" w:rsidRDefault="004B2371">
      <w:r>
        <w:t>Yöneticiler y</w:t>
      </w:r>
      <w:r w:rsidRPr="004B2371">
        <w:t>önetim seviyeleri</w:t>
      </w:r>
      <w:r>
        <w:t>ne göre</w:t>
      </w:r>
      <w:r w:rsidRPr="004B2371">
        <w:t xml:space="preserve"> </w:t>
      </w:r>
      <w:r w:rsidRPr="004B2371">
        <w:rPr>
          <w:i/>
        </w:rPr>
        <w:t>üst/orta/birinci basamak veya yönetici olmayanlar</w:t>
      </w:r>
      <w:r w:rsidRPr="004B2371">
        <w:t xml:space="preserve"> olarak sınıflandırılır.</w:t>
      </w:r>
      <w:r>
        <w:t xml:space="preserve"> Yatayda </w:t>
      </w:r>
      <w:r w:rsidRPr="004B2371">
        <w:rPr>
          <w:i/>
        </w:rPr>
        <w:t>fonksiyonel müdür veya genel müdür</w:t>
      </w:r>
      <w:r>
        <w:t xml:space="preserve"> şeklinde ayrılır.</w:t>
      </w:r>
    </w:p>
    <w:p w:rsidR="004B2371" w:rsidRDefault="004B2371">
      <w:r>
        <w:t>Yöneticilerin işleri farklı, bölük pörçük ve cesaret isteyen işlerdir.</w:t>
      </w:r>
    </w:p>
    <w:p w:rsidR="004B2371" w:rsidRDefault="004B2371"/>
    <w:p w:rsidR="00A57A8F" w:rsidRPr="00DB2ED4" w:rsidRDefault="004B2371">
      <w:pPr>
        <w:rPr>
          <w:b/>
          <w:sz w:val="24"/>
          <w:szCs w:val="24"/>
        </w:rPr>
      </w:pPr>
      <w:r w:rsidRPr="00DB2ED4">
        <w:rPr>
          <w:b/>
          <w:sz w:val="24"/>
          <w:szCs w:val="24"/>
        </w:rPr>
        <w:lastRenderedPageBreak/>
        <w:t>Yöneticinin Rolleri</w:t>
      </w:r>
    </w:p>
    <w:p w:rsidR="004B2371" w:rsidRDefault="004B2371">
      <w:r>
        <w:t>Bilgi işleri: İzleyici (Monitor); Yayıcı (Disseminator); Konuşmacı (Spokesperson)</w:t>
      </w:r>
    </w:p>
    <w:p w:rsidR="004B2371" w:rsidRDefault="004B2371">
      <w:r>
        <w:t>Kişilerle ilişkiler: Kukla (Figurehead); Lider; İrtibat (Liaison)</w:t>
      </w:r>
    </w:p>
    <w:p w:rsidR="004B2371" w:rsidRDefault="004B2371">
      <w:r>
        <w:t xml:space="preserve">Karar </w:t>
      </w:r>
      <w:r w:rsidR="00CC090B">
        <w:t>alma</w:t>
      </w:r>
      <w:r>
        <w:t xml:space="preserve">: Girişimci; Sorun Çözücü; Kaynak Sağlayıcı; </w:t>
      </w:r>
      <w:r w:rsidR="00787F72">
        <w:t>Arabulucu-Görüşmeci</w:t>
      </w:r>
    </w:p>
    <w:p w:rsidR="00787F72" w:rsidRDefault="00787F72"/>
    <w:p w:rsidR="00787F72" w:rsidRPr="00DB2ED4" w:rsidRDefault="00787F72">
      <w:pPr>
        <w:rPr>
          <w:b/>
          <w:sz w:val="24"/>
          <w:szCs w:val="24"/>
        </w:rPr>
      </w:pPr>
      <w:r w:rsidRPr="00DB2ED4">
        <w:rPr>
          <w:b/>
          <w:sz w:val="24"/>
          <w:szCs w:val="24"/>
        </w:rPr>
        <w:t>İş Yerindeki Değişim</w:t>
      </w:r>
    </w:p>
    <w:tbl>
      <w:tblPr>
        <w:tblStyle w:val="TabloKlavuzu"/>
        <w:tblW w:w="0" w:type="auto"/>
        <w:tblLook w:val="04A0" w:firstRow="1" w:lastRow="0" w:firstColumn="1" w:lastColumn="0" w:noHBand="0" w:noVBand="1"/>
      </w:tblPr>
      <w:tblGrid>
        <w:gridCol w:w="3070"/>
        <w:gridCol w:w="3071"/>
        <w:gridCol w:w="3071"/>
      </w:tblGrid>
      <w:tr w:rsidR="00787F72" w:rsidTr="005E459A">
        <w:tc>
          <w:tcPr>
            <w:tcW w:w="3070" w:type="dxa"/>
            <w:tcBorders>
              <w:bottom w:val="single" w:sz="4" w:space="0" w:color="auto"/>
            </w:tcBorders>
            <w:shd w:val="clear" w:color="auto" w:fill="C0504D" w:themeFill="accent2"/>
          </w:tcPr>
          <w:p w:rsidR="00787F72" w:rsidRDefault="00787F72"/>
        </w:tc>
        <w:tc>
          <w:tcPr>
            <w:tcW w:w="3071" w:type="dxa"/>
            <w:tcBorders>
              <w:bottom w:val="single" w:sz="4" w:space="0" w:color="auto"/>
            </w:tcBorders>
            <w:shd w:val="clear" w:color="auto" w:fill="C0504D" w:themeFill="accent2"/>
          </w:tcPr>
          <w:p w:rsidR="00787F72" w:rsidRPr="005E459A" w:rsidRDefault="00787F72">
            <w:pPr>
              <w:rPr>
                <w:b/>
              </w:rPr>
            </w:pPr>
            <w:r w:rsidRPr="005E459A">
              <w:rPr>
                <w:b/>
                <w:color w:val="F2F2F2" w:themeColor="background1" w:themeShade="F2"/>
              </w:rPr>
              <w:t>Eski</w:t>
            </w:r>
            <w:r w:rsidR="005E459A">
              <w:rPr>
                <w:b/>
                <w:color w:val="F2F2F2" w:themeColor="background1" w:themeShade="F2"/>
              </w:rPr>
              <w:t xml:space="preserve"> İş Ortamı</w:t>
            </w:r>
          </w:p>
        </w:tc>
        <w:tc>
          <w:tcPr>
            <w:tcW w:w="3071" w:type="dxa"/>
            <w:tcBorders>
              <w:bottom w:val="single" w:sz="4" w:space="0" w:color="auto"/>
            </w:tcBorders>
            <w:shd w:val="clear" w:color="auto" w:fill="C0504D" w:themeFill="accent2"/>
          </w:tcPr>
          <w:p w:rsidR="00787F72" w:rsidRPr="005E459A" w:rsidRDefault="00787F72">
            <w:pPr>
              <w:rPr>
                <w:b/>
              </w:rPr>
            </w:pPr>
            <w:r w:rsidRPr="005E459A">
              <w:rPr>
                <w:b/>
                <w:color w:val="F2F2F2" w:themeColor="background1" w:themeShade="F2"/>
              </w:rPr>
              <w:t>Yeni</w:t>
            </w:r>
            <w:r w:rsidR="005E459A">
              <w:rPr>
                <w:b/>
                <w:color w:val="F2F2F2" w:themeColor="background1" w:themeShade="F2"/>
              </w:rPr>
              <w:t xml:space="preserve"> İş Ortamı</w:t>
            </w:r>
          </w:p>
        </w:tc>
      </w:tr>
      <w:tr w:rsidR="00787F72" w:rsidTr="005E459A">
        <w:tc>
          <w:tcPr>
            <w:tcW w:w="3070" w:type="dxa"/>
            <w:tcBorders>
              <w:bottom w:val="nil"/>
            </w:tcBorders>
            <w:shd w:val="clear" w:color="auto" w:fill="FBD4B4" w:themeFill="accent6" w:themeFillTint="66"/>
          </w:tcPr>
          <w:p w:rsidR="00787F72" w:rsidRPr="005E459A" w:rsidRDefault="00787F72">
            <w:pPr>
              <w:rPr>
                <w:b/>
              </w:rPr>
            </w:pPr>
            <w:r w:rsidRPr="005E459A">
              <w:rPr>
                <w:b/>
              </w:rPr>
              <w:t>Karakteristikleri</w:t>
            </w:r>
          </w:p>
        </w:tc>
        <w:tc>
          <w:tcPr>
            <w:tcW w:w="3071" w:type="dxa"/>
            <w:tcBorders>
              <w:bottom w:val="nil"/>
            </w:tcBorders>
            <w:shd w:val="clear" w:color="auto" w:fill="FBD4B4" w:themeFill="accent6" w:themeFillTint="66"/>
          </w:tcPr>
          <w:p w:rsidR="00787F72" w:rsidRPr="005E459A" w:rsidRDefault="00787F72">
            <w:pPr>
              <w:rPr>
                <w:sz w:val="20"/>
                <w:szCs w:val="20"/>
              </w:rPr>
            </w:pPr>
          </w:p>
        </w:tc>
        <w:tc>
          <w:tcPr>
            <w:tcW w:w="3071" w:type="dxa"/>
            <w:tcBorders>
              <w:bottom w:val="nil"/>
            </w:tcBorders>
            <w:shd w:val="clear" w:color="auto" w:fill="FBD4B4" w:themeFill="accent6" w:themeFillTint="66"/>
          </w:tcPr>
          <w:p w:rsidR="00787F72" w:rsidRPr="005E459A" w:rsidRDefault="00787F72">
            <w:pPr>
              <w:rPr>
                <w:sz w:val="20"/>
                <w:szCs w:val="20"/>
              </w:rPr>
            </w:pPr>
          </w:p>
        </w:tc>
      </w:tr>
      <w:tr w:rsidR="00787F72" w:rsidTr="005E459A">
        <w:tc>
          <w:tcPr>
            <w:tcW w:w="3070" w:type="dxa"/>
            <w:tcBorders>
              <w:top w:val="nil"/>
              <w:bottom w:val="nil"/>
            </w:tcBorders>
            <w:shd w:val="clear" w:color="auto" w:fill="FBD4B4" w:themeFill="accent6" w:themeFillTint="66"/>
          </w:tcPr>
          <w:p w:rsidR="00787F72" w:rsidRPr="005E459A" w:rsidRDefault="005E459A">
            <w:pPr>
              <w:rPr>
                <w:sz w:val="20"/>
                <w:szCs w:val="20"/>
              </w:rPr>
            </w:pPr>
            <w:r>
              <w:rPr>
                <w:sz w:val="20"/>
                <w:szCs w:val="20"/>
              </w:rPr>
              <w:t xml:space="preserve">   </w:t>
            </w:r>
            <w:r w:rsidR="00787F72" w:rsidRPr="005E459A">
              <w:rPr>
                <w:sz w:val="20"/>
                <w:szCs w:val="20"/>
              </w:rPr>
              <w:t>Kaynaklar</w:t>
            </w:r>
          </w:p>
        </w:tc>
        <w:tc>
          <w:tcPr>
            <w:tcW w:w="3071" w:type="dxa"/>
            <w:tcBorders>
              <w:top w:val="nil"/>
              <w:bottom w:val="nil"/>
            </w:tcBorders>
            <w:shd w:val="clear" w:color="auto" w:fill="FBD4B4" w:themeFill="accent6" w:themeFillTint="66"/>
          </w:tcPr>
          <w:p w:rsidR="00787F72" w:rsidRPr="005E459A" w:rsidRDefault="005E459A">
            <w:pPr>
              <w:rPr>
                <w:sz w:val="20"/>
                <w:szCs w:val="20"/>
              </w:rPr>
            </w:pPr>
            <w:r>
              <w:rPr>
                <w:sz w:val="20"/>
                <w:szCs w:val="20"/>
              </w:rPr>
              <w:t>Fiziksel varlıklar</w:t>
            </w:r>
          </w:p>
        </w:tc>
        <w:tc>
          <w:tcPr>
            <w:tcW w:w="3071" w:type="dxa"/>
            <w:tcBorders>
              <w:top w:val="nil"/>
              <w:bottom w:val="nil"/>
            </w:tcBorders>
            <w:shd w:val="clear" w:color="auto" w:fill="FBD4B4" w:themeFill="accent6" w:themeFillTint="66"/>
          </w:tcPr>
          <w:p w:rsidR="00787F72" w:rsidRPr="005E459A" w:rsidRDefault="005E459A">
            <w:pPr>
              <w:rPr>
                <w:sz w:val="20"/>
                <w:szCs w:val="20"/>
              </w:rPr>
            </w:pPr>
            <w:r>
              <w:rPr>
                <w:sz w:val="20"/>
                <w:szCs w:val="20"/>
              </w:rPr>
              <w:t>Bilgi</w:t>
            </w:r>
          </w:p>
        </w:tc>
      </w:tr>
      <w:tr w:rsidR="00787F72" w:rsidTr="005E459A">
        <w:tc>
          <w:tcPr>
            <w:tcW w:w="3070" w:type="dxa"/>
            <w:tcBorders>
              <w:top w:val="nil"/>
              <w:bottom w:val="nil"/>
            </w:tcBorders>
            <w:shd w:val="clear" w:color="auto" w:fill="FBD4B4" w:themeFill="accent6" w:themeFillTint="66"/>
          </w:tcPr>
          <w:p w:rsidR="00787F72" w:rsidRPr="005E459A" w:rsidRDefault="005E459A">
            <w:pPr>
              <w:rPr>
                <w:sz w:val="20"/>
                <w:szCs w:val="20"/>
              </w:rPr>
            </w:pPr>
            <w:r>
              <w:rPr>
                <w:sz w:val="20"/>
                <w:szCs w:val="20"/>
              </w:rPr>
              <w:t xml:space="preserve">   </w:t>
            </w:r>
            <w:r w:rsidR="00787F72" w:rsidRPr="005E459A">
              <w:rPr>
                <w:sz w:val="20"/>
                <w:szCs w:val="20"/>
              </w:rPr>
              <w:t>İş</w:t>
            </w:r>
          </w:p>
        </w:tc>
        <w:tc>
          <w:tcPr>
            <w:tcW w:w="3071" w:type="dxa"/>
            <w:tcBorders>
              <w:top w:val="nil"/>
              <w:bottom w:val="nil"/>
            </w:tcBorders>
            <w:shd w:val="clear" w:color="auto" w:fill="FBD4B4" w:themeFill="accent6" w:themeFillTint="66"/>
          </w:tcPr>
          <w:p w:rsidR="00787F72" w:rsidRPr="005E459A" w:rsidRDefault="005E459A">
            <w:pPr>
              <w:rPr>
                <w:sz w:val="20"/>
                <w:szCs w:val="20"/>
              </w:rPr>
            </w:pPr>
            <w:r>
              <w:rPr>
                <w:sz w:val="20"/>
                <w:szCs w:val="20"/>
              </w:rPr>
              <w:t>Yapısal, yerel</w:t>
            </w:r>
          </w:p>
        </w:tc>
        <w:tc>
          <w:tcPr>
            <w:tcW w:w="3071" w:type="dxa"/>
            <w:tcBorders>
              <w:top w:val="nil"/>
              <w:bottom w:val="nil"/>
            </w:tcBorders>
            <w:shd w:val="clear" w:color="auto" w:fill="FBD4B4" w:themeFill="accent6" w:themeFillTint="66"/>
          </w:tcPr>
          <w:p w:rsidR="00787F72" w:rsidRPr="005E459A" w:rsidRDefault="005E459A">
            <w:pPr>
              <w:rPr>
                <w:sz w:val="20"/>
                <w:szCs w:val="20"/>
              </w:rPr>
            </w:pPr>
            <w:r>
              <w:rPr>
                <w:sz w:val="20"/>
                <w:szCs w:val="20"/>
              </w:rPr>
              <w:t>Esnek, sanal</w:t>
            </w:r>
          </w:p>
        </w:tc>
      </w:tr>
      <w:tr w:rsidR="00787F72" w:rsidTr="005E459A">
        <w:tc>
          <w:tcPr>
            <w:tcW w:w="3070" w:type="dxa"/>
            <w:tcBorders>
              <w:top w:val="nil"/>
              <w:bottom w:val="single" w:sz="4" w:space="0" w:color="auto"/>
            </w:tcBorders>
            <w:shd w:val="clear" w:color="auto" w:fill="FBD4B4" w:themeFill="accent6" w:themeFillTint="66"/>
          </w:tcPr>
          <w:p w:rsidR="00787F72" w:rsidRDefault="005E459A">
            <w:pPr>
              <w:rPr>
                <w:sz w:val="20"/>
                <w:szCs w:val="20"/>
              </w:rPr>
            </w:pPr>
            <w:r>
              <w:rPr>
                <w:sz w:val="20"/>
                <w:szCs w:val="20"/>
              </w:rPr>
              <w:t xml:space="preserve">   </w:t>
            </w:r>
            <w:r w:rsidR="00787F72" w:rsidRPr="005E459A">
              <w:rPr>
                <w:sz w:val="20"/>
                <w:szCs w:val="20"/>
              </w:rPr>
              <w:t>İşçiler</w:t>
            </w:r>
          </w:p>
          <w:p w:rsidR="005E459A" w:rsidRPr="005E459A" w:rsidRDefault="005E459A">
            <w:pPr>
              <w:rPr>
                <w:sz w:val="20"/>
                <w:szCs w:val="20"/>
              </w:rPr>
            </w:pPr>
          </w:p>
        </w:tc>
        <w:tc>
          <w:tcPr>
            <w:tcW w:w="3071" w:type="dxa"/>
            <w:tcBorders>
              <w:top w:val="nil"/>
              <w:bottom w:val="single" w:sz="4" w:space="0" w:color="auto"/>
            </w:tcBorders>
            <w:shd w:val="clear" w:color="auto" w:fill="FBD4B4" w:themeFill="accent6" w:themeFillTint="66"/>
          </w:tcPr>
          <w:p w:rsidR="00787F72" w:rsidRPr="005E459A" w:rsidRDefault="005E459A">
            <w:pPr>
              <w:rPr>
                <w:sz w:val="20"/>
                <w:szCs w:val="20"/>
              </w:rPr>
            </w:pPr>
            <w:r>
              <w:rPr>
                <w:sz w:val="20"/>
                <w:szCs w:val="20"/>
              </w:rPr>
              <w:t>Güvenilir işçiler</w:t>
            </w:r>
          </w:p>
        </w:tc>
        <w:tc>
          <w:tcPr>
            <w:tcW w:w="3071" w:type="dxa"/>
            <w:tcBorders>
              <w:top w:val="nil"/>
              <w:bottom w:val="single" w:sz="4" w:space="0" w:color="auto"/>
            </w:tcBorders>
            <w:shd w:val="clear" w:color="auto" w:fill="FBD4B4" w:themeFill="accent6" w:themeFillTint="66"/>
          </w:tcPr>
          <w:p w:rsidR="00787F72" w:rsidRPr="005E459A" w:rsidRDefault="005E459A">
            <w:pPr>
              <w:rPr>
                <w:sz w:val="20"/>
                <w:szCs w:val="20"/>
              </w:rPr>
            </w:pPr>
            <w:r>
              <w:rPr>
                <w:sz w:val="20"/>
                <w:szCs w:val="20"/>
              </w:rPr>
              <w:t>Yetkilendirilmiş</w:t>
            </w:r>
          </w:p>
        </w:tc>
      </w:tr>
      <w:tr w:rsidR="00787F72" w:rsidTr="005E459A">
        <w:tc>
          <w:tcPr>
            <w:tcW w:w="3070" w:type="dxa"/>
            <w:tcBorders>
              <w:bottom w:val="nil"/>
            </w:tcBorders>
            <w:shd w:val="clear" w:color="auto" w:fill="FDE9D9" w:themeFill="accent6" w:themeFillTint="33"/>
          </w:tcPr>
          <w:p w:rsidR="00787F72" w:rsidRPr="005E459A" w:rsidRDefault="00787F72">
            <w:pPr>
              <w:rPr>
                <w:b/>
              </w:rPr>
            </w:pPr>
            <w:r w:rsidRPr="005E459A">
              <w:rPr>
                <w:b/>
              </w:rPr>
              <w:t>Etki Eden Kuvvetler</w:t>
            </w:r>
          </w:p>
        </w:tc>
        <w:tc>
          <w:tcPr>
            <w:tcW w:w="3071" w:type="dxa"/>
            <w:tcBorders>
              <w:bottom w:val="nil"/>
            </w:tcBorders>
            <w:shd w:val="clear" w:color="auto" w:fill="FDE9D9" w:themeFill="accent6" w:themeFillTint="33"/>
          </w:tcPr>
          <w:p w:rsidR="00787F72" w:rsidRPr="005E459A" w:rsidRDefault="00787F72">
            <w:pPr>
              <w:rPr>
                <w:sz w:val="20"/>
                <w:szCs w:val="20"/>
              </w:rPr>
            </w:pPr>
          </w:p>
        </w:tc>
        <w:tc>
          <w:tcPr>
            <w:tcW w:w="3071" w:type="dxa"/>
            <w:tcBorders>
              <w:bottom w:val="nil"/>
            </w:tcBorders>
            <w:shd w:val="clear" w:color="auto" w:fill="FDE9D9" w:themeFill="accent6" w:themeFillTint="33"/>
          </w:tcPr>
          <w:p w:rsidR="00787F72" w:rsidRPr="005E459A" w:rsidRDefault="00787F72">
            <w:pPr>
              <w:rPr>
                <w:sz w:val="20"/>
                <w:szCs w:val="20"/>
              </w:rPr>
            </w:pPr>
          </w:p>
        </w:tc>
      </w:tr>
      <w:tr w:rsidR="00787F72" w:rsidTr="005E459A">
        <w:tc>
          <w:tcPr>
            <w:tcW w:w="3070" w:type="dxa"/>
            <w:tcBorders>
              <w:top w:val="nil"/>
              <w:bottom w:val="nil"/>
            </w:tcBorders>
            <w:shd w:val="clear" w:color="auto" w:fill="FDE9D9" w:themeFill="accent6" w:themeFillTint="33"/>
          </w:tcPr>
          <w:p w:rsidR="00787F72" w:rsidRPr="005E459A" w:rsidRDefault="005E459A">
            <w:pPr>
              <w:rPr>
                <w:sz w:val="20"/>
                <w:szCs w:val="20"/>
              </w:rPr>
            </w:pPr>
            <w:r w:rsidRPr="005E459A">
              <w:rPr>
                <w:sz w:val="20"/>
                <w:szCs w:val="20"/>
              </w:rPr>
              <w:t xml:space="preserve">   </w:t>
            </w:r>
            <w:r w:rsidR="00787F72" w:rsidRPr="005E459A">
              <w:rPr>
                <w:sz w:val="20"/>
                <w:szCs w:val="20"/>
              </w:rPr>
              <w:t>Teknoloji</w:t>
            </w:r>
          </w:p>
        </w:tc>
        <w:tc>
          <w:tcPr>
            <w:tcW w:w="3071" w:type="dxa"/>
            <w:tcBorders>
              <w:top w:val="nil"/>
              <w:bottom w:val="nil"/>
            </w:tcBorders>
            <w:shd w:val="clear" w:color="auto" w:fill="FDE9D9" w:themeFill="accent6" w:themeFillTint="33"/>
          </w:tcPr>
          <w:p w:rsidR="00787F72" w:rsidRPr="005E459A" w:rsidRDefault="005E459A">
            <w:pPr>
              <w:rPr>
                <w:sz w:val="20"/>
                <w:szCs w:val="20"/>
              </w:rPr>
            </w:pPr>
            <w:r>
              <w:rPr>
                <w:sz w:val="20"/>
                <w:szCs w:val="20"/>
              </w:rPr>
              <w:t>Mekanik</w:t>
            </w:r>
          </w:p>
        </w:tc>
        <w:tc>
          <w:tcPr>
            <w:tcW w:w="3071" w:type="dxa"/>
            <w:tcBorders>
              <w:top w:val="nil"/>
              <w:bottom w:val="nil"/>
            </w:tcBorders>
            <w:shd w:val="clear" w:color="auto" w:fill="FDE9D9" w:themeFill="accent6" w:themeFillTint="33"/>
          </w:tcPr>
          <w:p w:rsidR="00787F72" w:rsidRPr="005E459A" w:rsidRDefault="005E459A">
            <w:pPr>
              <w:rPr>
                <w:sz w:val="20"/>
                <w:szCs w:val="20"/>
              </w:rPr>
            </w:pPr>
            <w:r>
              <w:rPr>
                <w:sz w:val="20"/>
                <w:szCs w:val="20"/>
              </w:rPr>
              <w:t>Dijital</w:t>
            </w:r>
          </w:p>
        </w:tc>
      </w:tr>
      <w:tr w:rsidR="00787F72" w:rsidTr="005E459A">
        <w:tc>
          <w:tcPr>
            <w:tcW w:w="3070" w:type="dxa"/>
            <w:tcBorders>
              <w:top w:val="nil"/>
              <w:bottom w:val="nil"/>
            </w:tcBorders>
            <w:shd w:val="clear" w:color="auto" w:fill="FDE9D9" w:themeFill="accent6" w:themeFillTint="33"/>
          </w:tcPr>
          <w:p w:rsidR="00787F72" w:rsidRPr="005E459A" w:rsidRDefault="005E459A">
            <w:pPr>
              <w:rPr>
                <w:sz w:val="20"/>
                <w:szCs w:val="20"/>
              </w:rPr>
            </w:pPr>
            <w:r w:rsidRPr="005E459A">
              <w:rPr>
                <w:sz w:val="20"/>
                <w:szCs w:val="20"/>
              </w:rPr>
              <w:t xml:space="preserve">   </w:t>
            </w:r>
            <w:r w:rsidR="00787F72" w:rsidRPr="005E459A">
              <w:rPr>
                <w:sz w:val="20"/>
                <w:szCs w:val="20"/>
              </w:rPr>
              <w:t>Pazar</w:t>
            </w:r>
          </w:p>
        </w:tc>
        <w:tc>
          <w:tcPr>
            <w:tcW w:w="3071" w:type="dxa"/>
            <w:tcBorders>
              <w:top w:val="nil"/>
              <w:bottom w:val="nil"/>
            </w:tcBorders>
            <w:shd w:val="clear" w:color="auto" w:fill="FDE9D9" w:themeFill="accent6" w:themeFillTint="33"/>
          </w:tcPr>
          <w:p w:rsidR="00787F72" w:rsidRPr="005E459A" w:rsidRDefault="00C260C0">
            <w:pPr>
              <w:rPr>
                <w:sz w:val="20"/>
                <w:szCs w:val="20"/>
              </w:rPr>
            </w:pPr>
            <w:r>
              <w:rPr>
                <w:sz w:val="20"/>
                <w:szCs w:val="20"/>
              </w:rPr>
              <w:t>Yerel, Evde</w:t>
            </w:r>
          </w:p>
        </w:tc>
        <w:tc>
          <w:tcPr>
            <w:tcW w:w="3071" w:type="dxa"/>
            <w:tcBorders>
              <w:top w:val="nil"/>
              <w:bottom w:val="nil"/>
            </w:tcBorders>
            <w:shd w:val="clear" w:color="auto" w:fill="FDE9D9" w:themeFill="accent6" w:themeFillTint="33"/>
          </w:tcPr>
          <w:p w:rsidR="00787F72" w:rsidRPr="005E459A" w:rsidRDefault="00C260C0">
            <w:pPr>
              <w:rPr>
                <w:sz w:val="20"/>
                <w:szCs w:val="20"/>
              </w:rPr>
            </w:pPr>
            <w:r>
              <w:rPr>
                <w:sz w:val="20"/>
                <w:szCs w:val="20"/>
              </w:rPr>
              <w:t>Küresel (Internet dahil)</w:t>
            </w:r>
          </w:p>
        </w:tc>
      </w:tr>
      <w:tr w:rsidR="005E459A" w:rsidTr="005E459A">
        <w:tc>
          <w:tcPr>
            <w:tcW w:w="3070" w:type="dxa"/>
            <w:tcBorders>
              <w:top w:val="nil"/>
              <w:bottom w:val="nil"/>
            </w:tcBorders>
            <w:shd w:val="clear" w:color="auto" w:fill="FDE9D9" w:themeFill="accent6" w:themeFillTint="33"/>
          </w:tcPr>
          <w:p w:rsidR="005E459A" w:rsidRPr="005E459A" w:rsidRDefault="005E459A">
            <w:pPr>
              <w:rPr>
                <w:sz w:val="20"/>
                <w:szCs w:val="20"/>
              </w:rPr>
            </w:pPr>
            <w:r w:rsidRPr="005E459A">
              <w:rPr>
                <w:sz w:val="20"/>
                <w:szCs w:val="20"/>
              </w:rPr>
              <w:t xml:space="preserve">   İşgücü</w:t>
            </w:r>
          </w:p>
        </w:tc>
        <w:tc>
          <w:tcPr>
            <w:tcW w:w="3071" w:type="dxa"/>
            <w:tcBorders>
              <w:top w:val="nil"/>
              <w:bottom w:val="nil"/>
            </w:tcBorders>
            <w:shd w:val="clear" w:color="auto" w:fill="FDE9D9" w:themeFill="accent6" w:themeFillTint="33"/>
          </w:tcPr>
          <w:p w:rsidR="005E459A" w:rsidRPr="005E459A" w:rsidRDefault="00C260C0">
            <w:pPr>
              <w:rPr>
                <w:sz w:val="20"/>
                <w:szCs w:val="20"/>
              </w:rPr>
            </w:pPr>
            <w:r>
              <w:rPr>
                <w:sz w:val="20"/>
                <w:szCs w:val="20"/>
              </w:rPr>
              <w:t>Homojen</w:t>
            </w:r>
          </w:p>
        </w:tc>
        <w:tc>
          <w:tcPr>
            <w:tcW w:w="3071" w:type="dxa"/>
            <w:tcBorders>
              <w:top w:val="nil"/>
              <w:bottom w:val="nil"/>
            </w:tcBorders>
            <w:shd w:val="clear" w:color="auto" w:fill="FDE9D9" w:themeFill="accent6" w:themeFillTint="33"/>
          </w:tcPr>
          <w:p w:rsidR="005E459A" w:rsidRPr="005E459A" w:rsidRDefault="00C260C0">
            <w:pPr>
              <w:rPr>
                <w:sz w:val="20"/>
                <w:szCs w:val="20"/>
              </w:rPr>
            </w:pPr>
            <w:r>
              <w:rPr>
                <w:sz w:val="20"/>
                <w:szCs w:val="20"/>
              </w:rPr>
              <w:t>Çeşitli</w:t>
            </w:r>
          </w:p>
        </w:tc>
      </w:tr>
      <w:tr w:rsidR="005E459A" w:rsidTr="005E459A">
        <w:tc>
          <w:tcPr>
            <w:tcW w:w="3070" w:type="dxa"/>
            <w:tcBorders>
              <w:top w:val="nil"/>
              <w:bottom w:val="nil"/>
            </w:tcBorders>
            <w:shd w:val="clear" w:color="auto" w:fill="FDE9D9" w:themeFill="accent6" w:themeFillTint="33"/>
          </w:tcPr>
          <w:p w:rsidR="005E459A" w:rsidRPr="005E459A" w:rsidRDefault="005E459A">
            <w:pPr>
              <w:rPr>
                <w:sz w:val="20"/>
                <w:szCs w:val="20"/>
              </w:rPr>
            </w:pPr>
            <w:r w:rsidRPr="005E459A">
              <w:rPr>
                <w:sz w:val="20"/>
                <w:szCs w:val="20"/>
              </w:rPr>
              <w:t xml:space="preserve">   Değerler</w:t>
            </w:r>
          </w:p>
        </w:tc>
        <w:tc>
          <w:tcPr>
            <w:tcW w:w="3071" w:type="dxa"/>
            <w:tcBorders>
              <w:top w:val="nil"/>
              <w:bottom w:val="nil"/>
            </w:tcBorders>
            <w:shd w:val="clear" w:color="auto" w:fill="FDE9D9" w:themeFill="accent6" w:themeFillTint="33"/>
          </w:tcPr>
          <w:p w:rsidR="005E459A" w:rsidRPr="005E459A" w:rsidRDefault="00C260C0">
            <w:pPr>
              <w:rPr>
                <w:sz w:val="20"/>
                <w:szCs w:val="20"/>
              </w:rPr>
            </w:pPr>
            <w:r>
              <w:rPr>
                <w:sz w:val="20"/>
                <w:szCs w:val="20"/>
              </w:rPr>
              <w:t>Dengeli, Verimli</w:t>
            </w:r>
          </w:p>
        </w:tc>
        <w:tc>
          <w:tcPr>
            <w:tcW w:w="3071" w:type="dxa"/>
            <w:tcBorders>
              <w:top w:val="nil"/>
              <w:bottom w:val="nil"/>
            </w:tcBorders>
            <w:shd w:val="clear" w:color="auto" w:fill="FDE9D9" w:themeFill="accent6" w:themeFillTint="33"/>
          </w:tcPr>
          <w:p w:rsidR="005E459A" w:rsidRPr="005E459A" w:rsidRDefault="00C260C0">
            <w:pPr>
              <w:rPr>
                <w:sz w:val="20"/>
                <w:szCs w:val="20"/>
              </w:rPr>
            </w:pPr>
            <w:r>
              <w:rPr>
                <w:sz w:val="20"/>
                <w:szCs w:val="20"/>
              </w:rPr>
              <w:t>Değişim, Hız</w:t>
            </w:r>
          </w:p>
        </w:tc>
      </w:tr>
      <w:tr w:rsidR="005E459A" w:rsidTr="005E459A">
        <w:tc>
          <w:tcPr>
            <w:tcW w:w="3070" w:type="dxa"/>
            <w:tcBorders>
              <w:top w:val="nil"/>
              <w:bottom w:val="single" w:sz="4" w:space="0" w:color="auto"/>
            </w:tcBorders>
            <w:shd w:val="clear" w:color="auto" w:fill="FDE9D9" w:themeFill="accent6" w:themeFillTint="33"/>
          </w:tcPr>
          <w:p w:rsidR="005E459A" w:rsidRDefault="005E459A">
            <w:pPr>
              <w:rPr>
                <w:sz w:val="20"/>
                <w:szCs w:val="20"/>
              </w:rPr>
            </w:pPr>
            <w:r w:rsidRPr="005E459A">
              <w:rPr>
                <w:sz w:val="20"/>
                <w:szCs w:val="20"/>
              </w:rPr>
              <w:t xml:space="preserve">   Olaylar</w:t>
            </w:r>
          </w:p>
          <w:p w:rsidR="005E459A" w:rsidRPr="005E459A" w:rsidRDefault="005E459A">
            <w:pPr>
              <w:rPr>
                <w:sz w:val="20"/>
                <w:szCs w:val="20"/>
              </w:rPr>
            </w:pPr>
          </w:p>
        </w:tc>
        <w:tc>
          <w:tcPr>
            <w:tcW w:w="3071" w:type="dxa"/>
            <w:tcBorders>
              <w:top w:val="nil"/>
              <w:bottom w:val="single" w:sz="4" w:space="0" w:color="auto"/>
            </w:tcBorders>
            <w:shd w:val="clear" w:color="auto" w:fill="FDE9D9" w:themeFill="accent6" w:themeFillTint="33"/>
          </w:tcPr>
          <w:p w:rsidR="005E459A" w:rsidRPr="005E459A" w:rsidRDefault="00C260C0">
            <w:pPr>
              <w:rPr>
                <w:sz w:val="20"/>
                <w:szCs w:val="20"/>
              </w:rPr>
            </w:pPr>
            <w:r>
              <w:rPr>
                <w:sz w:val="20"/>
                <w:szCs w:val="20"/>
              </w:rPr>
              <w:t>Sakin, Kestirilebilir</w:t>
            </w:r>
          </w:p>
        </w:tc>
        <w:tc>
          <w:tcPr>
            <w:tcW w:w="3071" w:type="dxa"/>
            <w:tcBorders>
              <w:top w:val="nil"/>
              <w:bottom w:val="single" w:sz="4" w:space="0" w:color="auto"/>
            </w:tcBorders>
            <w:shd w:val="clear" w:color="auto" w:fill="FDE9D9" w:themeFill="accent6" w:themeFillTint="33"/>
          </w:tcPr>
          <w:p w:rsidR="005E459A" w:rsidRPr="005E459A" w:rsidRDefault="00C260C0">
            <w:pPr>
              <w:rPr>
                <w:sz w:val="20"/>
                <w:szCs w:val="20"/>
              </w:rPr>
            </w:pPr>
            <w:r>
              <w:rPr>
                <w:sz w:val="20"/>
                <w:szCs w:val="20"/>
              </w:rPr>
              <w:t>Çalkantılı, Krizli</w:t>
            </w:r>
          </w:p>
        </w:tc>
      </w:tr>
      <w:tr w:rsidR="005E459A" w:rsidTr="005E459A">
        <w:tc>
          <w:tcPr>
            <w:tcW w:w="3070" w:type="dxa"/>
            <w:tcBorders>
              <w:bottom w:val="nil"/>
            </w:tcBorders>
            <w:shd w:val="clear" w:color="auto" w:fill="FBD4B4" w:themeFill="accent6" w:themeFillTint="66"/>
          </w:tcPr>
          <w:p w:rsidR="005E459A" w:rsidRPr="005E459A" w:rsidRDefault="005E459A">
            <w:pPr>
              <w:rPr>
                <w:b/>
              </w:rPr>
            </w:pPr>
            <w:r w:rsidRPr="005E459A">
              <w:rPr>
                <w:b/>
              </w:rPr>
              <w:t>Yönetim Yetkinlikleri</w:t>
            </w:r>
          </w:p>
        </w:tc>
        <w:tc>
          <w:tcPr>
            <w:tcW w:w="3071" w:type="dxa"/>
            <w:tcBorders>
              <w:bottom w:val="nil"/>
            </w:tcBorders>
            <w:shd w:val="clear" w:color="auto" w:fill="FBD4B4" w:themeFill="accent6" w:themeFillTint="66"/>
          </w:tcPr>
          <w:p w:rsidR="005E459A" w:rsidRPr="005E459A" w:rsidRDefault="005E459A">
            <w:pPr>
              <w:rPr>
                <w:sz w:val="20"/>
                <w:szCs w:val="20"/>
              </w:rPr>
            </w:pPr>
          </w:p>
        </w:tc>
        <w:tc>
          <w:tcPr>
            <w:tcW w:w="3071" w:type="dxa"/>
            <w:tcBorders>
              <w:bottom w:val="nil"/>
            </w:tcBorders>
            <w:shd w:val="clear" w:color="auto" w:fill="FBD4B4" w:themeFill="accent6" w:themeFillTint="66"/>
          </w:tcPr>
          <w:p w:rsidR="005E459A" w:rsidRPr="005E459A" w:rsidRDefault="005E459A">
            <w:pPr>
              <w:rPr>
                <w:sz w:val="20"/>
                <w:szCs w:val="20"/>
              </w:rPr>
            </w:pPr>
          </w:p>
        </w:tc>
      </w:tr>
      <w:tr w:rsidR="005E459A" w:rsidTr="005E459A">
        <w:tc>
          <w:tcPr>
            <w:tcW w:w="3070" w:type="dxa"/>
            <w:tcBorders>
              <w:top w:val="nil"/>
              <w:bottom w:val="nil"/>
            </w:tcBorders>
            <w:shd w:val="clear" w:color="auto" w:fill="FBD4B4" w:themeFill="accent6" w:themeFillTint="66"/>
          </w:tcPr>
          <w:p w:rsidR="005E459A" w:rsidRPr="005E459A" w:rsidRDefault="005E459A" w:rsidP="005E459A">
            <w:pPr>
              <w:rPr>
                <w:sz w:val="20"/>
                <w:szCs w:val="20"/>
              </w:rPr>
            </w:pPr>
            <w:r w:rsidRPr="005E459A">
              <w:rPr>
                <w:sz w:val="20"/>
                <w:szCs w:val="20"/>
              </w:rPr>
              <w:t xml:space="preserve">   Liderlik</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Otokratik</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Dağınık, Yetkilendiren</w:t>
            </w:r>
          </w:p>
        </w:tc>
      </w:tr>
      <w:tr w:rsidR="005E459A" w:rsidTr="005E459A">
        <w:tc>
          <w:tcPr>
            <w:tcW w:w="3070" w:type="dxa"/>
            <w:tcBorders>
              <w:top w:val="nil"/>
              <w:bottom w:val="nil"/>
            </w:tcBorders>
            <w:shd w:val="clear" w:color="auto" w:fill="FBD4B4" w:themeFill="accent6" w:themeFillTint="66"/>
          </w:tcPr>
          <w:p w:rsidR="005E459A" w:rsidRPr="005E459A" w:rsidRDefault="005E459A" w:rsidP="005E459A">
            <w:pPr>
              <w:rPr>
                <w:sz w:val="20"/>
                <w:szCs w:val="20"/>
              </w:rPr>
            </w:pPr>
            <w:r w:rsidRPr="005E459A">
              <w:rPr>
                <w:sz w:val="20"/>
                <w:szCs w:val="20"/>
              </w:rPr>
              <w:t xml:space="preserve">   Odaklanma</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Kar</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Müşterilere ve çalışanlara bağlantı</w:t>
            </w:r>
          </w:p>
        </w:tc>
      </w:tr>
      <w:tr w:rsidR="005E459A" w:rsidTr="005E459A">
        <w:tc>
          <w:tcPr>
            <w:tcW w:w="3070" w:type="dxa"/>
            <w:tcBorders>
              <w:top w:val="nil"/>
              <w:bottom w:val="nil"/>
            </w:tcBorders>
            <w:shd w:val="clear" w:color="auto" w:fill="FBD4B4" w:themeFill="accent6" w:themeFillTint="66"/>
          </w:tcPr>
          <w:p w:rsidR="005E459A" w:rsidRPr="005E459A" w:rsidRDefault="005E459A" w:rsidP="005E459A">
            <w:pPr>
              <w:rPr>
                <w:sz w:val="20"/>
                <w:szCs w:val="20"/>
              </w:rPr>
            </w:pPr>
            <w:r w:rsidRPr="005E459A">
              <w:rPr>
                <w:sz w:val="20"/>
                <w:szCs w:val="20"/>
              </w:rPr>
              <w:t xml:space="preserve">   İş Yapma</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Kişisel olarak</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Takım halinde</w:t>
            </w:r>
          </w:p>
        </w:tc>
      </w:tr>
      <w:tr w:rsidR="005E459A" w:rsidTr="005E459A">
        <w:tc>
          <w:tcPr>
            <w:tcW w:w="3070" w:type="dxa"/>
            <w:tcBorders>
              <w:top w:val="nil"/>
              <w:bottom w:val="nil"/>
            </w:tcBorders>
            <w:shd w:val="clear" w:color="auto" w:fill="FBD4B4" w:themeFill="accent6" w:themeFillTint="66"/>
          </w:tcPr>
          <w:p w:rsidR="005E459A" w:rsidRPr="005E459A" w:rsidRDefault="005E459A" w:rsidP="005E459A">
            <w:pPr>
              <w:rPr>
                <w:sz w:val="20"/>
                <w:szCs w:val="20"/>
              </w:rPr>
            </w:pPr>
            <w:r w:rsidRPr="005E459A">
              <w:rPr>
                <w:sz w:val="20"/>
                <w:szCs w:val="20"/>
              </w:rPr>
              <w:t xml:space="preserve">   İlişkiler</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Çatışma, Rekabet</w:t>
            </w:r>
          </w:p>
        </w:tc>
        <w:tc>
          <w:tcPr>
            <w:tcW w:w="3071" w:type="dxa"/>
            <w:tcBorders>
              <w:top w:val="nil"/>
              <w:bottom w:val="nil"/>
            </w:tcBorders>
            <w:shd w:val="clear" w:color="auto" w:fill="FBD4B4" w:themeFill="accent6" w:themeFillTint="66"/>
          </w:tcPr>
          <w:p w:rsidR="005E459A" w:rsidRPr="005E459A" w:rsidRDefault="00C260C0">
            <w:pPr>
              <w:rPr>
                <w:sz w:val="20"/>
                <w:szCs w:val="20"/>
              </w:rPr>
            </w:pPr>
            <w:r>
              <w:rPr>
                <w:sz w:val="20"/>
                <w:szCs w:val="20"/>
              </w:rPr>
              <w:t>İş birlikteliği</w:t>
            </w:r>
          </w:p>
        </w:tc>
      </w:tr>
      <w:tr w:rsidR="00787F72" w:rsidTr="005E459A">
        <w:tc>
          <w:tcPr>
            <w:tcW w:w="3070" w:type="dxa"/>
            <w:tcBorders>
              <w:top w:val="nil"/>
            </w:tcBorders>
            <w:shd w:val="clear" w:color="auto" w:fill="FBD4B4" w:themeFill="accent6" w:themeFillTint="66"/>
          </w:tcPr>
          <w:p w:rsidR="00787F72" w:rsidRDefault="005E459A" w:rsidP="005E459A">
            <w:pPr>
              <w:rPr>
                <w:sz w:val="20"/>
                <w:szCs w:val="20"/>
              </w:rPr>
            </w:pPr>
            <w:r w:rsidRPr="005E459A">
              <w:rPr>
                <w:sz w:val="20"/>
                <w:szCs w:val="20"/>
              </w:rPr>
              <w:t xml:space="preserve">   Tasarım</w:t>
            </w:r>
          </w:p>
          <w:p w:rsidR="005E459A" w:rsidRPr="005E459A" w:rsidRDefault="005E459A" w:rsidP="005E459A">
            <w:pPr>
              <w:rPr>
                <w:sz w:val="20"/>
                <w:szCs w:val="20"/>
              </w:rPr>
            </w:pPr>
          </w:p>
        </w:tc>
        <w:tc>
          <w:tcPr>
            <w:tcW w:w="3071" w:type="dxa"/>
            <w:tcBorders>
              <w:top w:val="nil"/>
            </w:tcBorders>
            <w:shd w:val="clear" w:color="auto" w:fill="FBD4B4" w:themeFill="accent6" w:themeFillTint="66"/>
          </w:tcPr>
          <w:p w:rsidR="00787F72" w:rsidRPr="005E459A" w:rsidRDefault="00C260C0">
            <w:pPr>
              <w:rPr>
                <w:sz w:val="20"/>
                <w:szCs w:val="20"/>
              </w:rPr>
            </w:pPr>
            <w:r>
              <w:rPr>
                <w:sz w:val="20"/>
                <w:szCs w:val="20"/>
              </w:rPr>
              <w:t>Verimli icraat</w:t>
            </w:r>
          </w:p>
        </w:tc>
        <w:tc>
          <w:tcPr>
            <w:tcW w:w="3071" w:type="dxa"/>
            <w:tcBorders>
              <w:top w:val="nil"/>
            </w:tcBorders>
            <w:shd w:val="clear" w:color="auto" w:fill="FBD4B4" w:themeFill="accent6" w:themeFillTint="66"/>
          </w:tcPr>
          <w:p w:rsidR="00787F72" w:rsidRPr="005E459A" w:rsidRDefault="00C260C0">
            <w:pPr>
              <w:rPr>
                <w:sz w:val="20"/>
                <w:szCs w:val="20"/>
              </w:rPr>
            </w:pPr>
            <w:r>
              <w:rPr>
                <w:sz w:val="20"/>
                <w:szCs w:val="20"/>
              </w:rPr>
              <w:t>Deneysellik, öğrenen yapı</w:t>
            </w:r>
          </w:p>
        </w:tc>
      </w:tr>
    </w:tbl>
    <w:p w:rsidR="00787F72" w:rsidRDefault="00787F72"/>
    <w:p w:rsidR="00787F72" w:rsidRPr="00DB2ED4" w:rsidRDefault="00787F72">
      <w:pPr>
        <w:rPr>
          <w:b/>
          <w:sz w:val="24"/>
          <w:szCs w:val="24"/>
        </w:rPr>
      </w:pPr>
      <w:r w:rsidRPr="00DB2ED4">
        <w:rPr>
          <w:b/>
          <w:sz w:val="24"/>
          <w:szCs w:val="24"/>
        </w:rPr>
        <w:t>Kriz Yönetimi</w:t>
      </w:r>
    </w:p>
    <w:p w:rsidR="00787F72" w:rsidRDefault="00787F72">
      <w:r>
        <w:t xml:space="preserve">Sakin ol, bulaşmasın. Görünür ol, kontrolün sende olduğu belli olsun. İnsanlar işten önce gelsin. Doğruyu söyle. Ne zaman işe geri döneceğini bil. </w:t>
      </w:r>
    </w:p>
    <w:p w:rsidR="00A57A8F" w:rsidRDefault="00A57A8F"/>
    <w:p w:rsidR="003E4D4E" w:rsidRPr="00F62428" w:rsidRDefault="00763B86">
      <w:pPr>
        <w:rPr>
          <w:b/>
          <w:sz w:val="28"/>
          <w:szCs w:val="28"/>
        </w:rPr>
      </w:pPr>
      <w:r>
        <w:rPr>
          <w:b/>
          <w:sz w:val="28"/>
          <w:szCs w:val="28"/>
        </w:rPr>
        <w:t xml:space="preserve">3. </w:t>
      </w:r>
      <w:r w:rsidR="00C44897" w:rsidRPr="00F62428">
        <w:rPr>
          <w:b/>
          <w:sz w:val="28"/>
          <w:szCs w:val="28"/>
        </w:rPr>
        <w:t>Tarihse</w:t>
      </w:r>
      <w:r w:rsidR="003E4D4E" w:rsidRPr="00F62428">
        <w:rPr>
          <w:b/>
          <w:sz w:val="28"/>
          <w:szCs w:val="28"/>
        </w:rPr>
        <w:t>l Gelişim</w:t>
      </w:r>
    </w:p>
    <w:p w:rsidR="00C44897" w:rsidRPr="00DB2ED4" w:rsidRDefault="00C44897">
      <w:pPr>
        <w:rPr>
          <w:b/>
          <w:sz w:val="24"/>
          <w:szCs w:val="24"/>
        </w:rPr>
      </w:pPr>
      <w:r w:rsidRPr="00DB2ED4">
        <w:rPr>
          <w:b/>
          <w:sz w:val="24"/>
          <w:szCs w:val="24"/>
        </w:rPr>
        <w:t>Klasik Bakış Açısı (19.yy</w:t>
      </w:r>
      <w:r w:rsidR="00F62428" w:rsidRPr="00DB2ED4">
        <w:rPr>
          <w:b/>
          <w:sz w:val="24"/>
          <w:szCs w:val="24"/>
        </w:rPr>
        <w:t xml:space="preserve"> sonu – II. Dünya Savaşı) </w:t>
      </w:r>
    </w:p>
    <w:p w:rsidR="00F62428" w:rsidRDefault="00F62428">
      <w:r>
        <w:t xml:space="preserve">On dokuzuncu yüzyılda fabrikaların ortaya çıkmasıyla karşılaşılan fabrikaların araç-gereç ve makine ihtiyaçlarının karşılanması, yönetim yapısının oluşturulması, çalışanların eğitimi, işlerin zamanlanması, karmaşık üretim süreçleri ve işgücü memnuniyetsizliği sonucunda grevler gibi sorunları </w:t>
      </w:r>
      <w:r w:rsidRPr="00F62428">
        <w:t>çözmeyi hedeflemiştir</w:t>
      </w:r>
      <w:r>
        <w:t>.</w:t>
      </w:r>
    </w:p>
    <w:p w:rsidR="00F62428" w:rsidRDefault="00F62428">
      <w:r>
        <w:t>Büyük ve karmaşık yapıların yönetimi için “maaşlı yönetici” (profesyonel kâhya) kavramı ortaya çıkmıştır.</w:t>
      </w:r>
    </w:p>
    <w:p w:rsidR="00F62428" w:rsidRDefault="00F62428">
      <w:r w:rsidRPr="00B64C8C">
        <w:rPr>
          <w:b/>
          <w:i/>
        </w:rPr>
        <w:lastRenderedPageBreak/>
        <w:t>Bilimsel Yönetim</w:t>
      </w:r>
      <w:r>
        <w:t xml:space="preserve"> verimliliği artırmak için bilimsel çözümlerin ortaya konmasını gerektirir. Örn</w:t>
      </w:r>
      <w:r w:rsidR="00B92969">
        <w:t>ek olarak</w:t>
      </w:r>
      <w:r w:rsidR="00970940">
        <w:t xml:space="preserve"> Gantt</w:t>
      </w:r>
      <w:r w:rsidR="00B92969">
        <w:t xml:space="preserve"> Chart’ı, her iş için standartlar oluşturulmasını, iş için işgücü seçimini, planlamayı, üretkenlik için mali teşvikleri verebiliriz.</w:t>
      </w:r>
    </w:p>
    <w:p w:rsidR="00B64C8C" w:rsidRDefault="00B64C8C">
      <w:r w:rsidRPr="003B3E7C">
        <w:rPr>
          <w:b/>
          <w:i/>
        </w:rPr>
        <w:t>Bürokratik Kurum</w:t>
      </w:r>
      <w:r>
        <w:t xml:space="preserve"> </w:t>
      </w:r>
      <w:r w:rsidR="003B3E7C">
        <w:t xml:space="preserve">görev, sorumluluk ve otoriteyi kesin sınırlarla ayran, </w:t>
      </w:r>
      <w:r>
        <w:t xml:space="preserve">rasyonel ve şahsi olmayan </w:t>
      </w:r>
      <w:r w:rsidR="003B3E7C">
        <w:t xml:space="preserve">rasyonel yöntemlerle yönetilmelidir. İşler yazılı olarak kaydedilmelidir. </w:t>
      </w:r>
      <w:r w:rsidR="003B3E7C" w:rsidRPr="003B3E7C">
        <w:rPr>
          <w:u w:val="single"/>
        </w:rPr>
        <w:t>Alman</w:t>
      </w:r>
      <w:r w:rsidR="003B3E7C">
        <w:t xml:space="preserve"> Max Weber tarafından geliştirilmiştir.</w:t>
      </w:r>
    </w:p>
    <w:p w:rsidR="003B3E7C" w:rsidRDefault="003B3E7C">
      <w:r w:rsidRPr="00D06230">
        <w:rPr>
          <w:b/>
          <w:i/>
        </w:rPr>
        <w:t>Yönetim Prensipleri</w:t>
      </w:r>
      <w:r>
        <w:t xml:space="preserve"> odağı birey çalışandan örgütün bütününe kaydırmıştır. Yönetim fonksiyonlarının (planlama, örgütleme, yönetim, koordinasyon ve kontrol) sınırlarını belirlemiştir. Komuta birliği (tek noktadan emir alınması), iş bölümü (</w:t>
      </w:r>
      <w:r w:rsidR="00A43ECF">
        <w:t>uzmanlaşma), yön birliği (benzer etkinlikler aynı yöneticinin altında toplanır), basamaklı zi</w:t>
      </w:r>
      <w:r w:rsidR="00D06230">
        <w:t>ncir (emir-komuta zinciri) gibi.</w:t>
      </w:r>
    </w:p>
    <w:p w:rsidR="00D06230" w:rsidRDefault="00D06230"/>
    <w:p w:rsidR="00D06230" w:rsidRPr="00DB2ED4" w:rsidRDefault="00D06230">
      <w:pPr>
        <w:rPr>
          <w:b/>
          <w:sz w:val="24"/>
          <w:szCs w:val="24"/>
        </w:rPr>
      </w:pPr>
      <w:r w:rsidRPr="00DB2ED4">
        <w:rPr>
          <w:b/>
          <w:sz w:val="24"/>
          <w:szCs w:val="24"/>
        </w:rPr>
        <w:t>İnsancıl Bakış Açısı (</w:t>
      </w:r>
      <w:r w:rsidR="00D42392">
        <w:rPr>
          <w:b/>
          <w:sz w:val="24"/>
          <w:szCs w:val="24"/>
        </w:rPr>
        <w:t xml:space="preserve">Humanistic Perspective; </w:t>
      </w:r>
      <w:r w:rsidR="00DB2ED4" w:rsidRPr="00DB2ED4">
        <w:rPr>
          <w:b/>
          <w:sz w:val="24"/>
          <w:szCs w:val="24"/>
        </w:rPr>
        <w:t>19. YY sonu  – bugün)</w:t>
      </w:r>
    </w:p>
    <w:p w:rsidR="00F62428" w:rsidRDefault="00DB2ED4">
      <w:r>
        <w:t>İnsan davranışları, ihtiyaçları ve tavırlarının anlaşılmasının üzerinde duran bir akımdır.</w:t>
      </w:r>
    </w:p>
    <w:p w:rsidR="00DB2ED4" w:rsidRDefault="00DB2ED4">
      <w:r w:rsidRPr="00DB2ED4">
        <w:rPr>
          <w:b/>
          <w:i/>
        </w:rPr>
        <w:t>İnsan İlişkileri Hareketi</w:t>
      </w:r>
      <w:r>
        <w:t xml:space="preserve"> çalışanların temel ihtiyaçlarının karşılanmasının verimi artırdığına inanır.</w:t>
      </w:r>
      <w:r w:rsidR="00697D20">
        <w:t xml:space="preserve"> Yöneticiler çalışanlara iyi davranınca verim artar.</w:t>
      </w:r>
    </w:p>
    <w:p w:rsidR="009D6CF6" w:rsidRDefault="00DB2ED4">
      <w:r w:rsidRPr="00DB2ED4">
        <w:rPr>
          <w:b/>
          <w:i/>
        </w:rPr>
        <w:t>İnsan Kaynakları Açısı</w:t>
      </w:r>
      <w:r>
        <w:t xml:space="preserve"> işlerin insanların yeteneklerine göre tasarlanıp tüm potansiyellerini kullandırtmaları gereğine inanır.</w:t>
      </w:r>
      <w:r w:rsidR="00697D20">
        <w:t xml:space="preserve"> Maslow’un ihtiyaçlar hiyerarşisi bunun sonucunda ortaya çıkar. Çalışanlar fırsat verilirse kurumsal hedeflere katkıda bulunurlar.</w:t>
      </w:r>
      <w:r w:rsidR="009D6CF6">
        <w:t xml:space="preserve"> X ve Y adı verilen iki teori vardır.</w:t>
      </w:r>
    </w:p>
    <w:p w:rsidR="009D6CF6" w:rsidRDefault="009D6CF6">
      <w:r w:rsidRPr="009D6CF6">
        <w:rPr>
          <w:u w:val="single"/>
        </w:rPr>
        <w:t>Teori X’in Varsayımları</w:t>
      </w:r>
      <w:r>
        <w:rPr>
          <w:u w:val="single"/>
        </w:rPr>
        <w:t xml:space="preserve"> (Klasik Yaklaşım)</w:t>
      </w:r>
      <w:r w:rsidR="00E8388E">
        <w:rPr>
          <w:u w:val="single"/>
        </w:rPr>
        <w:t xml:space="preserve">: </w:t>
      </w:r>
      <w:r>
        <w:t>İnsanlar genelde işi sevmezler bu yüzden insanlar yönetilmeli, zorlanmalı, tehdit edilmeli veya cezalandırılmalıdır. Ortalama bir insan yönetilmeyi tercih eder, sorumluluktan kaçar, tutkuları yoktur güvenlik arar.</w:t>
      </w:r>
    </w:p>
    <w:p w:rsidR="009D6CF6" w:rsidRPr="00F7127D" w:rsidRDefault="009D6CF6" w:rsidP="009D6CF6">
      <w:pPr>
        <w:rPr>
          <w:u w:val="single"/>
        </w:rPr>
      </w:pPr>
      <w:r w:rsidRPr="009D6CF6">
        <w:rPr>
          <w:u w:val="single"/>
        </w:rPr>
        <w:t xml:space="preserve">Teori </w:t>
      </w:r>
      <w:r>
        <w:rPr>
          <w:u w:val="single"/>
        </w:rPr>
        <w:t>Y</w:t>
      </w:r>
      <w:r w:rsidRPr="009D6CF6">
        <w:rPr>
          <w:u w:val="single"/>
        </w:rPr>
        <w:t>’</w:t>
      </w:r>
      <w:r>
        <w:rPr>
          <w:u w:val="single"/>
        </w:rPr>
        <w:t>n</w:t>
      </w:r>
      <w:r w:rsidRPr="009D6CF6">
        <w:rPr>
          <w:u w:val="single"/>
        </w:rPr>
        <w:t>in Varsayımları</w:t>
      </w:r>
      <w:r>
        <w:rPr>
          <w:u w:val="single"/>
        </w:rPr>
        <w:t xml:space="preserve"> (İK Yaklaşımı)</w:t>
      </w:r>
      <w:r w:rsidR="00E8388E">
        <w:rPr>
          <w:u w:val="single"/>
        </w:rPr>
        <w:t>:</w:t>
      </w:r>
      <w:r w:rsidR="00F7127D">
        <w:rPr>
          <w:u w:val="single"/>
        </w:rPr>
        <w:t xml:space="preserve"> </w:t>
      </w:r>
      <w:r w:rsidR="00E8388E">
        <w:t>Çalışırken harcanan fiziksel ve düşünsel çaba insanlar için eğlence kadar doğaldır ve işlerini sevmemezlik etmezler. Dış kontrol ve cezalandırma tehdidi tek çözüm değildir</w:t>
      </w:r>
      <w:r w:rsidR="00F7127D">
        <w:t>; insanlar kendi kendilerini de yönlendirebilir. Doğru koşullar altında insanlar sorumluluğu kabul etmekle kalmazlar, sorumluluk üstlenirler. Kurumun sorunlarını çözecek yaratıcılık, hayal gücü ve marifet toplumda yaygındır ve insanlar bunun az kısmını kullanırlar.</w:t>
      </w:r>
    </w:p>
    <w:p w:rsidR="00F7127D" w:rsidRDefault="004D73BA" w:rsidP="009D6CF6">
      <w:r w:rsidRPr="004D73BA">
        <w:rPr>
          <w:b/>
          <w:i/>
        </w:rPr>
        <w:t>Davranış Bilimleri Yaklaşımı</w:t>
      </w:r>
      <w:r>
        <w:t xml:space="preserve"> ekonomi, psikoloji, sosyoloji ve diğer disiplinlerden çıkarımlarda bulunarak sosyal bilimleri kurumsal bağlamda (context) uygular. Örneğin çalışanların nasıl motive edileceği, değişimle nasıl başa çıkabileceği, problem çözme kapasitesinin artırılması bu yöntemlerle sağlanır.</w:t>
      </w:r>
    </w:p>
    <w:p w:rsidR="00DB2ED4" w:rsidRDefault="00DB2ED4"/>
    <w:p w:rsidR="004D73BA" w:rsidRPr="004D73BA" w:rsidRDefault="004D73BA">
      <w:pPr>
        <w:rPr>
          <w:b/>
          <w:sz w:val="24"/>
          <w:szCs w:val="24"/>
        </w:rPr>
      </w:pPr>
      <w:r w:rsidRPr="004D73BA">
        <w:rPr>
          <w:b/>
          <w:sz w:val="24"/>
          <w:szCs w:val="24"/>
        </w:rPr>
        <w:t>Yönetim Bilimi Bakış Açısı (Management Science; II. Dünya Savaşı Sonrası)</w:t>
      </w:r>
    </w:p>
    <w:p w:rsidR="00F62428" w:rsidRDefault="004D73BA">
      <w:r>
        <w:t xml:space="preserve">Yönetimsel sorunları çözmek için matematik, istatistik ve diğer sayısal yöntemleri kullanır. </w:t>
      </w:r>
      <w:r w:rsidR="00C24E19">
        <w:t xml:space="preserve">Yöneylem Araştırma, Operasyon Yönetimi, Bilişim Teknolojileri </w:t>
      </w:r>
      <w:r w:rsidR="00CF5CC9">
        <w:t>gibi alanlar bu başlık altında toplanır.</w:t>
      </w:r>
    </w:p>
    <w:p w:rsidR="00F62428" w:rsidRDefault="00F62428"/>
    <w:p w:rsidR="00CF5CC9" w:rsidRPr="00D42392" w:rsidRDefault="00D42392">
      <w:pPr>
        <w:rPr>
          <w:b/>
          <w:sz w:val="24"/>
          <w:szCs w:val="24"/>
        </w:rPr>
      </w:pPr>
      <w:r w:rsidRPr="00D42392">
        <w:rPr>
          <w:b/>
          <w:sz w:val="24"/>
          <w:szCs w:val="24"/>
        </w:rPr>
        <w:lastRenderedPageBreak/>
        <w:t>Güncel Akımlar</w:t>
      </w:r>
    </w:p>
    <w:p w:rsidR="00D42392" w:rsidRDefault="00D42392">
      <w:r w:rsidRPr="00073C62">
        <w:rPr>
          <w:b/>
          <w:i/>
        </w:rPr>
        <w:t>Sistem Teorisi</w:t>
      </w:r>
      <w:r>
        <w:t xml:space="preserve"> İnsancıl Bakış Açısının uzantısı olup kurumu entropi, sinerji ve alt sistemlerin bağlılığı ile nitelendiren bir açık sistem (dış dünya ile de etkileşimde bulunan, ortak amaca yönelik, ilişkili parçalar kümesi) olarak görür. Entropi karmaşanın artıp örgütün ölmesi, sinerji, bütünün oluşturan parçalarının toplamından daha büyük olması anlamında kullanılır.</w:t>
      </w:r>
    </w:p>
    <w:p w:rsidR="00C02DFC" w:rsidRDefault="00C02DFC">
      <w:r>
        <w:rPr>
          <w:noProof/>
          <w:lang w:eastAsia="tr-TR"/>
        </w:rPr>
        <w:drawing>
          <wp:inline distT="0" distB="0" distL="0" distR="0">
            <wp:extent cx="5760720" cy="4071172"/>
            <wp:effectExtent l="0" t="0" r="0" b="5715"/>
            <wp:docPr id="1" name="Resim 1" descr="http://www.hainescentreasia.com/images/image/Definition%20of%20Systems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inescentreasia.com/images/image/Definition%20of%20Systems_Pag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071172"/>
                    </a:xfrm>
                    <a:prstGeom prst="rect">
                      <a:avLst/>
                    </a:prstGeom>
                    <a:noFill/>
                    <a:ln>
                      <a:noFill/>
                    </a:ln>
                  </pic:spPr>
                </pic:pic>
              </a:graphicData>
            </a:graphic>
          </wp:inline>
        </w:drawing>
      </w:r>
    </w:p>
    <w:p w:rsidR="00C02DFC" w:rsidRDefault="00C02DFC"/>
    <w:p w:rsidR="00D42392" w:rsidRDefault="00D42392"/>
    <w:p w:rsidR="00F62428" w:rsidRDefault="00F62428"/>
    <w:p w:rsidR="00073C62" w:rsidRDefault="00073C62">
      <w:r w:rsidRPr="00073C62">
        <w:rPr>
          <w:b/>
          <w:i/>
        </w:rPr>
        <w:t>Olasılık (Contingency) Görünümü</w:t>
      </w:r>
      <w:r>
        <w:rPr>
          <w:b/>
          <w:i/>
        </w:rPr>
        <w:t xml:space="preserve"> </w:t>
      </w:r>
      <w:r>
        <w:t xml:space="preserve">yöneticinin durum değerlendirmesindeki başarısı kurumsal sorunların çözümünde önemli rol oynar. Tek bir en iyi çözüm olduğunu söyleyen </w:t>
      </w:r>
      <w:r w:rsidRPr="00073C62">
        <w:rPr>
          <w:i/>
        </w:rPr>
        <w:t>Evrensel Görünüm</w:t>
      </w:r>
      <w:r>
        <w:t xml:space="preserve"> ile her durumun benzersiz olduğunu söyleyen </w:t>
      </w:r>
      <w:r w:rsidRPr="00073C62">
        <w:rPr>
          <w:i/>
        </w:rPr>
        <w:t>Vaka Görünümünün</w:t>
      </w:r>
      <w:r>
        <w:t xml:space="preserve"> birleşmesi sonucu olayların benzer tekrarlardan oluştuğunu ve yöneticilerin benzer yaklaşımlar sergilemeleri gerektiğini söyler.</w:t>
      </w:r>
    </w:p>
    <w:p w:rsidR="00073C62" w:rsidRDefault="0024561A">
      <w:r>
        <w:rPr>
          <w:b/>
          <w:i/>
        </w:rPr>
        <w:t>T</w:t>
      </w:r>
      <w:r w:rsidR="00073C62" w:rsidRPr="00A33AE2">
        <w:rPr>
          <w:b/>
          <w:i/>
        </w:rPr>
        <w:t>oplam Kalite Yönetimi (TQM)</w:t>
      </w:r>
      <w:r w:rsidR="00073C62">
        <w:t xml:space="preserve"> kurumun odağının müşterilere kalite ulaştırması gerektiği üzerine odaklanır. Dört temel bileşeni </w:t>
      </w:r>
      <w:r w:rsidR="00073C62" w:rsidRPr="00073C62">
        <w:rPr>
          <w:i/>
        </w:rPr>
        <w:t>Çalışan Katılımı, Müşteriye Odaklanma, Kıyaslama (Benchmarking) ve Sürekli İyileştirmedir.</w:t>
      </w:r>
    </w:p>
    <w:p w:rsidR="00F62428" w:rsidRDefault="00A33AE2">
      <w:r w:rsidRPr="00A33AE2">
        <w:rPr>
          <w:b/>
          <w:i/>
        </w:rPr>
        <w:t>Öğrenen Kurum</w:t>
      </w:r>
      <w:r>
        <w:t xml:space="preserve">’da herkes sorunları belirlemeye ve çözmeye katkı sağlar. Böylece kurum sürekli olarak deneyerek, iyileştirerek kapasitesini artırır. Üç temel bileşeni </w:t>
      </w:r>
      <w:r w:rsidRPr="00A33AE2">
        <w:rPr>
          <w:i/>
        </w:rPr>
        <w:t>Takım Yapısı, Yetkilendirilmiş Çalışanlar ve Açık Bilgi</w:t>
      </w:r>
      <w:r>
        <w:t>’dir.</w:t>
      </w:r>
    </w:p>
    <w:p w:rsidR="00A33AE2" w:rsidRDefault="00A33AE2">
      <w:r w:rsidRPr="002467A6">
        <w:rPr>
          <w:b/>
          <w:i/>
        </w:rPr>
        <w:lastRenderedPageBreak/>
        <w:t xml:space="preserve">Teknoloji </w:t>
      </w:r>
      <w:r w:rsidR="002467A6" w:rsidRPr="002467A6">
        <w:rPr>
          <w:b/>
          <w:i/>
        </w:rPr>
        <w:t>ile Yürüyen İşyeri</w:t>
      </w:r>
      <w:r w:rsidR="002467A6">
        <w:t>’nde Öğrenen Kuruma geçiş ancak teknoloji ile mümkündür. Anahtar kelimeler e-iş, intranet, extranet, e-ticaret, ERP, Knowledge Management.</w:t>
      </w:r>
    </w:p>
    <w:p w:rsidR="002467A6" w:rsidRDefault="007F3347">
      <w:r>
        <w:t>Diğer anahtar kelimeler: Karar Ağacı, Managerial Grid, Brainstorming, Management by Objectives, Diversification, Decentralization, Kanban, Corporate Culture, One Minute Managing, Downsizing, Six Sigma.</w:t>
      </w:r>
      <w:r w:rsidR="00763B86">
        <w:t xml:space="preserve"> Daha Fazla bilgi için bkz. Wikipedia.</w:t>
      </w:r>
    </w:p>
    <w:p w:rsidR="00763B86" w:rsidRDefault="00763B86"/>
    <w:p w:rsidR="002467A6" w:rsidRPr="0067352F" w:rsidRDefault="00763B86">
      <w:pPr>
        <w:rPr>
          <w:b/>
          <w:sz w:val="28"/>
          <w:szCs w:val="28"/>
        </w:rPr>
      </w:pPr>
      <w:r w:rsidRPr="0067352F">
        <w:rPr>
          <w:b/>
          <w:sz w:val="28"/>
          <w:szCs w:val="28"/>
        </w:rPr>
        <w:t>4. Çevre ve Şirket Kültürü</w:t>
      </w:r>
    </w:p>
    <w:p w:rsidR="0067352F" w:rsidRDefault="00763B86">
      <w:r w:rsidRPr="00763B86">
        <w:rPr>
          <w:b/>
          <w:i/>
        </w:rPr>
        <w:t>Kurumsal Çevre</w:t>
      </w:r>
      <w:r>
        <w:t xml:space="preserve"> kurumu etkileme potansiyeli olan ancak kurumun sınırları dışındaki tüm unsurlardan oluşur. </w:t>
      </w:r>
    </w:p>
    <w:p w:rsidR="00763B86" w:rsidRDefault="0067352F">
      <w:r w:rsidRPr="0067352F">
        <w:rPr>
          <w:b/>
          <w:i/>
        </w:rPr>
        <w:t xml:space="preserve">Genel </w:t>
      </w:r>
      <w:r>
        <w:rPr>
          <w:b/>
          <w:i/>
        </w:rPr>
        <w:t>Çevre</w:t>
      </w:r>
      <w:r>
        <w:t xml:space="preserve"> kurumu dolaylı yollardan etkileyen katmandır. </w:t>
      </w:r>
    </w:p>
    <w:p w:rsidR="0067352F" w:rsidRDefault="0067352F">
      <w:r w:rsidRPr="0067352F">
        <w:rPr>
          <w:b/>
          <w:i/>
        </w:rPr>
        <w:t>Görev Ortamı</w:t>
      </w:r>
      <w:r>
        <w:t xml:space="preserve"> kurumun operasyonlarını ve performansını doğrudan etkileyen katmandır.</w:t>
      </w:r>
    </w:p>
    <w:p w:rsidR="0067352F" w:rsidRDefault="0067352F">
      <w:r w:rsidRPr="0067352F">
        <w:rPr>
          <w:b/>
          <w:i/>
        </w:rPr>
        <w:t xml:space="preserve">Dahili </w:t>
      </w:r>
      <w:r>
        <w:rPr>
          <w:b/>
          <w:i/>
        </w:rPr>
        <w:t>Ortam</w:t>
      </w:r>
      <w:r>
        <w:t xml:space="preserve"> kurumun sınırları içinde kalan ortamdır.</w:t>
      </w:r>
    </w:p>
    <w:p w:rsidR="0067352F" w:rsidRDefault="0067352F"/>
    <w:p w:rsidR="0067352F" w:rsidRPr="00C1544A" w:rsidRDefault="0067352F">
      <w:pPr>
        <w:rPr>
          <w:b/>
          <w:sz w:val="24"/>
          <w:szCs w:val="24"/>
        </w:rPr>
      </w:pPr>
      <w:r w:rsidRPr="00C1544A">
        <w:rPr>
          <w:b/>
          <w:sz w:val="24"/>
          <w:szCs w:val="24"/>
        </w:rPr>
        <w:t>Genel Çevre</w:t>
      </w:r>
    </w:p>
    <w:p w:rsidR="0067352F" w:rsidRDefault="0067352F">
      <w:r>
        <w:t xml:space="preserve">Kurumsal çevrenin en dış katmanıdır. Etkisi günlük olarak değil zaman içerisinde </w:t>
      </w:r>
      <w:r w:rsidR="00C1544A">
        <w:t xml:space="preserve">ortaya çıkar. Uluslararası, Teknolojik, Sosyo-Kültürel, Ekonomik, Yasal-Politik boyutları vardır. PEST / STEEPLED benzeri analizler bu boyutların her birini ayrı ayrı inceler. </w:t>
      </w:r>
    </w:p>
    <w:p w:rsidR="00C1544A" w:rsidRDefault="00C1544A">
      <w:r w:rsidRPr="00A26450">
        <w:rPr>
          <w:b/>
          <w:i/>
        </w:rPr>
        <w:t xml:space="preserve">Sosyo-Kültürel </w:t>
      </w:r>
      <w:r w:rsidR="00A26450">
        <w:rPr>
          <w:b/>
          <w:i/>
        </w:rPr>
        <w:t>B</w:t>
      </w:r>
      <w:r w:rsidR="00A26450" w:rsidRPr="00A26450">
        <w:rPr>
          <w:b/>
          <w:i/>
        </w:rPr>
        <w:t>oyut</w:t>
      </w:r>
      <w:r w:rsidR="00A26450">
        <w:t xml:space="preserve"> genel çevreyi oluşturan faktörlerden nüfusun demografik karakteristiklerini, normlarını, adetlerini ve değerlerini temsil eder.</w:t>
      </w:r>
    </w:p>
    <w:p w:rsidR="00A26450" w:rsidRDefault="00A26450">
      <w:r w:rsidRPr="00A26450">
        <w:rPr>
          <w:b/>
          <w:i/>
        </w:rPr>
        <w:t>Yasal-Politik Boyut</w:t>
      </w:r>
      <w:r>
        <w:t xml:space="preserve"> uluslararası anlaşmaları, devletlerin ve yerel yönetimlerin kanun ve yönetmeliklerini ve şirketin davranışlarını etkilemeye yönelik politik aktiviteleri temsil eder.</w:t>
      </w:r>
    </w:p>
    <w:p w:rsidR="00A26450" w:rsidRDefault="00A26450">
      <w:r w:rsidRPr="00A26450">
        <w:rPr>
          <w:i/>
          <w:u w:val="single"/>
        </w:rPr>
        <w:t>Baskı Grubu</w:t>
      </w:r>
      <w:r>
        <w:t xml:space="preserve"> bir şirketi sosyal açıdan sorumlu davranmak üzere etkilemeye çalışan kanunlar çerçevesinde faaliyet gösteren bir çıkar grubudur.</w:t>
      </w:r>
    </w:p>
    <w:p w:rsidR="00A26450" w:rsidRDefault="00A26450"/>
    <w:p w:rsidR="00A26450" w:rsidRPr="00A26450" w:rsidRDefault="00A26450">
      <w:pPr>
        <w:rPr>
          <w:b/>
          <w:sz w:val="24"/>
          <w:szCs w:val="24"/>
        </w:rPr>
      </w:pPr>
      <w:r w:rsidRPr="00A26450">
        <w:rPr>
          <w:b/>
          <w:sz w:val="24"/>
          <w:szCs w:val="24"/>
        </w:rPr>
        <w:t>Görev Ortamı</w:t>
      </w:r>
    </w:p>
    <w:p w:rsidR="00A26450" w:rsidRDefault="00A26450">
      <w:r>
        <w:t>Müşteriler, Rakipler, Tedarikçiler, İşgücü Piyasası’ndan oluşur.</w:t>
      </w:r>
    </w:p>
    <w:p w:rsidR="00A26450" w:rsidRDefault="00A26450"/>
    <w:p w:rsidR="00A26450" w:rsidRPr="00A26450" w:rsidRDefault="00A26450">
      <w:pPr>
        <w:rPr>
          <w:b/>
          <w:sz w:val="24"/>
          <w:szCs w:val="24"/>
        </w:rPr>
      </w:pPr>
      <w:r w:rsidRPr="00A26450">
        <w:rPr>
          <w:b/>
          <w:sz w:val="24"/>
          <w:szCs w:val="24"/>
        </w:rPr>
        <w:t>Kurum – Çevre İlişkisi</w:t>
      </w:r>
    </w:p>
    <w:p w:rsidR="00A26450" w:rsidRDefault="00A26450">
      <w:r w:rsidRPr="00A26450">
        <w:rPr>
          <w:b/>
          <w:i/>
        </w:rPr>
        <w:t>Çevresel Belirsizlik</w:t>
      </w:r>
      <w:r>
        <w:t xml:space="preserve"> kurumun dâhil olduğu çevre ve ortamın unsurlarındaki değişiklik hızı ve bu unsurların sayısı ile birlikte artar. Bu durum bir uyum sorunu ortaya çıkarır ve gerekli uyumu sağlayamayan şirketler güçlerini kaybederler (Darwinist yaklaşım). Uygulanabilecek stratejiler </w:t>
      </w:r>
      <w:r>
        <w:lastRenderedPageBreak/>
        <w:t xml:space="preserve">arasında </w:t>
      </w:r>
      <w:r w:rsidRPr="00A26450">
        <w:rPr>
          <w:i/>
        </w:rPr>
        <w:t>Sınırları Aşan Roller, Kurumlar</w:t>
      </w:r>
      <w:r>
        <w:rPr>
          <w:i/>
        </w:rPr>
        <w:t xml:space="preserve"> </w:t>
      </w:r>
      <w:r w:rsidRPr="00A26450">
        <w:rPr>
          <w:i/>
        </w:rPr>
        <w:t xml:space="preserve">arası Ortaklıklar ve </w:t>
      </w:r>
      <w:r>
        <w:rPr>
          <w:i/>
        </w:rPr>
        <w:t>Ortak Girişimler</w:t>
      </w:r>
      <w:r>
        <w:t xml:space="preserve"> bulunur. Sınırları aşan rollere örnek olarak Rekabetçi İstihbarat (Competitive Intelligence) verilebilir.</w:t>
      </w:r>
    </w:p>
    <w:p w:rsidR="00A26450" w:rsidRDefault="00A26450"/>
    <w:p w:rsidR="00A26450" w:rsidRPr="00193505" w:rsidRDefault="00193505">
      <w:pPr>
        <w:rPr>
          <w:b/>
          <w:sz w:val="24"/>
          <w:szCs w:val="24"/>
        </w:rPr>
      </w:pPr>
      <w:r w:rsidRPr="00193505">
        <w:rPr>
          <w:b/>
          <w:sz w:val="24"/>
          <w:szCs w:val="24"/>
        </w:rPr>
        <w:t xml:space="preserve">Dâhili </w:t>
      </w:r>
      <w:r>
        <w:rPr>
          <w:b/>
          <w:sz w:val="24"/>
          <w:szCs w:val="24"/>
        </w:rPr>
        <w:t>Ortam</w:t>
      </w:r>
      <w:r w:rsidRPr="00193505">
        <w:rPr>
          <w:b/>
          <w:sz w:val="24"/>
          <w:szCs w:val="24"/>
        </w:rPr>
        <w:t>: Şirket Kültürü</w:t>
      </w:r>
    </w:p>
    <w:p w:rsidR="00A26450" w:rsidRDefault="00193505">
      <w:r>
        <w:t>Kültür</w:t>
      </w:r>
    </w:p>
    <w:p w:rsidR="00193505" w:rsidRDefault="00193505">
      <w:r>
        <w:t>Sembol</w:t>
      </w:r>
    </w:p>
    <w:p w:rsidR="00193505" w:rsidRDefault="00193505">
      <w:r>
        <w:t>Hikaye</w:t>
      </w:r>
    </w:p>
    <w:p w:rsidR="00193505" w:rsidRDefault="00193505">
      <w:r>
        <w:t>Kahraman</w:t>
      </w:r>
    </w:p>
    <w:p w:rsidR="00193505" w:rsidRDefault="00193505">
      <w:r>
        <w:t>Slogan</w:t>
      </w:r>
    </w:p>
    <w:p w:rsidR="00193505" w:rsidRDefault="00193505">
      <w:r>
        <w:t>Tören</w:t>
      </w:r>
    </w:p>
    <w:p w:rsidR="00193505" w:rsidRDefault="00193505"/>
    <w:p w:rsidR="00193505" w:rsidRPr="00193505" w:rsidRDefault="00BC4592">
      <w:pPr>
        <w:rPr>
          <w:b/>
          <w:sz w:val="24"/>
          <w:szCs w:val="24"/>
        </w:rPr>
      </w:pPr>
      <w:r>
        <w:rPr>
          <w:b/>
          <w:sz w:val="24"/>
          <w:szCs w:val="24"/>
        </w:rPr>
        <w:t>Çevre ve</w:t>
      </w:r>
      <w:r w:rsidR="00193505" w:rsidRPr="00193505">
        <w:rPr>
          <w:b/>
          <w:sz w:val="24"/>
          <w:szCs w:val="24"/>
        </w:rPr>
        <w:t xml:space="preserve"> Kültür</w:t>
      </w:r>
    </w:p>
    <w:p w:rsidR="00193505" w:rsidRDefault="00BC4592">
      <w:r>
        <w:t>Adaptif Kültürler</w:t>
      </w:r>
    </w:p>
    <w:p w:rsidR="00BC4592" w:rsidRDefault="00BC4592">
      <w:r>
        <w:t>Adaptif olan-olmayan</w:t>
      </w:r>
    </w:p>
    <w:p w:rsidR="00BC4592" w:rsidRDefault="00BC4592">
      <w:r>
        <w:t>Görünür Davranış - Anlatılan Değerler</w:t>
      </w:r>
    </w:p>
    <w:p w:rsidR="00A26450" w:rsidRDefault="00BC4592">
      <w:r>
        <w:t>Çevrenin İhtiyaçları</w:t>
      </w:r>
    </w:p>
    <w:p w:rsidR="00BC4592" w:rsidRDefault="00BC4592"/>
    <w:tbl>
      <w:tblPr>
        <w:tblStyle w:val="TabloKlavuzu"/>
        <w:tblW w:w="0" w:type="auto"/>
        <w:tblLook w:val="04A0" w:firstRow="1" w:lastRow="0" w:firstColumn="1" w:lastColumn="0" w:noHBand="0" w:noVBand="1"/>
      </w:tblPr>
      <w:tblGrid>
        <w:gridCol w:w="2303"/>
        <w:gridCol w:w="2303"/>
        <w:gridCol w:w="2303"/>
        <w:gridCol w:w="2303"/>
      </w:tblGrid>
      <w:tr w:rsidR="00BC4592" w:rsidTr="00BC4592">
        <w:tc>
          <w:tcPr>
            <w:tcW w:w="2303" w:type="dxa"/>
          </w:tcPr>
          <w:p w:rsidR="00BC4592" w:rsidRDefault="00BC4592"/>
        </w:tc>
        <w:tc>
          <w:tcPr>
            <w:tcW w:w="2303" w:type="dxa"/>
          </w:tcPr>
          <w:p w:rsidR="00BC4592" w:rsidRDefault="00BC4592"/>
        </w:tc>
        <w:tc>
          <w:tcPr>
            <w:tcW w:w="2303" w:type="dxa"/>
          </w:tcPr>
          <w:p w:rsidR="00BC4592" w:rsidRDefault="00BC4592">
            <w:r>
              <w:t>Çevrenin İhtiyaçları</w:t>
            </w:r>
          </w:p>
        </w:tc>
        <w:tc>
          <w:tcPr>
            <w:tcW w:w="2303" w:type="dxa"/>
          </w:tcPr>
          <w:p w:rsidR="00BC4592" w:rsidRDefault="00BC4592"/>
        </w:tc>
      </w:tr>
      <w:tr w:rsidR="00BC4592" w:rsidTr="00BC4592">
        <w:tc>
          <w:tcPr>
            <w:tcW w:w="2303" w:type="dxa"/>
          </w:tcPr>
          <w:p w:rsidR="00BC4592" w:rsidRDefault="00BC4592"/>
        </w:tc>
        <w:tc>
          <w:tcPr>
            <w:tcW w:w="2303" w:type="dxa"/>
          </w:tcPr>
          <w:p w:rsidR="00BC4592" w:rsidRDefault="00BC4592"/>
        </w:tc>
        <w:tc>
          <w:tcPr>
            <w:tcW w:w="2303" w:type="dxa"/>
          </w:tcPr>
          <w:p w:rsidR="00BC4592" w:rsidRDefault="00BC4592">
            <w:r>
              <w:t>Esneklik</w:t>
            </w:r>
          </w:p>
        </w:tc>
        <w:tc>
          <w:tcPr>
            <w:tcW w:w="2303" w:type="dxa"/>
          </w:tcPr>
          <w:p w:rsidR="00BC4592" w:rsidRDefault="00BC4592">
            <w:r>
              <w:t>Denge</w:t>
            </w:r>
          </w:p>
        </w:tc>
      </w:tr>
      <w:tr w:rsidR="00BC4592" w:rsidTr="00BC4592">
        <w:tc>
          <w:tcPr>
            <w:tcW w:w="2303" w:type="dxa"/>
          </w:tcPr>
          <w:p w:rsidR="00BC4592" w:rsidRDefault="00BC4592">
            <w:r>
              <w:t>Stratejik Güçler</w:t>
            </w:r>
          </w:p>
        </w:tc>
        <w:tc>
          <w:tcPr>
            <w:tcW w:w="2303" w:type="dxa"/>
          </w:tcPr>
          <w:p w:rsidR="00BC4592" w:rsidRDefault="00BC4592">
            <w:r>
              <w:t>Harici</w:t>
            </w:r>
          </w:p>
        </w:tc>
        <w:tc>
          <w:tcPr>
            <w:tcW w:w="2303" w:type="dxa"/>
          </w:tcPr>
          <w:p w:rsidR="00BC4592" w:rsidRDefault="00BC4592">
            <w:r>
              <w:t>Uyum Kültürü</w:t>
            </w:r>
          </w:p>
        </w:tc>
        <w:tc>
          <w:tcPr>
            <w:tcW w:w="2303" w:type="dxa"/>
          </w:tcPr>
          <w:p w:rsidR="00BC4592" w:rsidRDefault="00BC4592">
            <w:r>
              <w:t>Başarı Kültürü</w:t>
            </w:r>
          </w:p>
        </w:tc>
      </w:tr>
      <w:tr w:rsidR="00BC4592" w:rsidTr="00BC4592">
        <w:tc>
          <w:tcPr>
            <w:tcW w:w="2303" w:type="dxa"/>
          </w:tcPr>
          <w:p w:rsidR="00BC4592" w:rsidRDefault="00BC4592"/>
        </w:tc>
        <w:tc>
          <w:tcPr>
            <w:tcW w:w="2303" w:type="dxa"/>
          </w:tcPr>
          <w:p w:rsidR="00BC4592" w:rsidRDefault="00BC4592">
            <w:r>
              <w:t>Dahili</w:t>
            </w:r>
          </w:p>
        </w:tc>
        <w:tc>
          <w:tcPr>
            <w:tcW w:w="2303" w:type="dxa"/>
          </w:tcPr>
          <w:p w:rsidR="00BC4592" w:rsidRDefault="00BC4592">
            <w:r>
              <w:t>Klan Kültürü</w:t>
            </w:r>
          </w:p>
        </w:tc>
        <w:tc>
          <w:tcPr>
            <w:tcW w:w="2303" w:type="dxa"/>
          </w:tcPr>
          <w:p w:rsidR="00BC4592" w:rsidRDefault="00BC4592">
            <w:r>
              <w:t>Bürokratik Kültür</w:t>
            </w:r>
          </w:p>
        </w:tc>
      </w:tr>
    </w:tbl>
    <w:p w:rsidR="00BC4592" w:rsidRDefault="00BC4592"/>
    <w:p w:rsidR="00BC4592" w:rsidRDefault="00F6259C">
      <w:r>
        <w:t>Kültürel Liderlik</w:t>
      </w:r>
      <w:r w:rsidR="003A48DC">
        <w:t xml:space="preserve">: Şirket kültürünü etkilemek için sinyal ve sembol kullanır. </w:t>
      </w:r>
    </w:p>
    <w:p w:rsidR="003A48DC" w:rsidRDefault="003A48DC"/>
    <w:p w:rsidR="003A48DC" w:rsidRDefault="003A48DC">
      <w:r>
        <w:t>Global Environment</w:t>
      </w:r>
    </w:p>
    <w:p w:rsidR="003A48DC" w:rsidRDefault="003A48DC">
      <w:r>
        <w:t xml:space="preserve">Four Stages of Globalization: Domestic </w:t>
      </w:r>
      <w:r>
        <w:sym w:font="Wingdings" w:char="F0E8"/>
      </w:r>
      <w:r>
        <w:t xml:space="preserve"> International </w:t>
      </w:r>
      <w:r>
        <w:sym w:font="Wingdings" w:char="F0E8"/>
      </w:r>
      <w:r>
        <w:t xml:space="preserve"> Multinational </w:t>
      </w:r>
      <w:r>
        <w:sym w:font="Wingdings" w:char="F0E8"/>
      </w:r>
      <w:r>
        <w:t xml:space="preserve"> Global</w:t>
      </w:r>
    </w:p>
    <w:p w:rsidR="003A48DC" w:rsidRDefault="003A48DC"/>
    <w:p w:rsidR="00BC4592" w:rsidRDefault="00BC4592"/>
    <w:p w:rsidR="00BC4592" w:rsidRDefault="003A48DC">
      <w:r>
        <w:t>Ekonomik Çevre – Konuştuk. Altyapı, büyüme, piyasalar, kurlar…</w:t>
      </w:r>
    </w:p>
    <w:p w:rsidR="003A48DC" w:rsidRDefault="003A48DC">
      <w:r>
        <w:t>Politik Çevre – Konuştuk. Politik risk, politik dengesizlik, kanun ve mevzuat (GATT, EU, NAFTA)…</w:t>
      </w:r>
    </w:p>
    <w:p w:rsidR="003A48DC" w:rsidRDefault="003A48DC">
      <w:r>
        <w:lastRenderedPageBreak/>
        <w:t>Sosyokültürel Çvere –</w:t>
      </w:r>
      <w:r w:rsidR="00D64722">
        <w:t xml:space="preserve"> Konuştu</w:t>
      </w:r>
      <w:r>
        <w:t>. Power Distance (güç dengesizliği), Belirsizlik sevmeme, Bireysellik</w:t>
      </w:r>
      <w:r w:rsidR="005A16EB">
        <w:t xml:space="preserve"> (indivisualism)</w:t>
      </w:r>
      <w:r>
        <w:t>, Müştereklik (collectivism), Erkeksilik/Kadınsılık</w:t>
      </w:r>
      <w:r w:rsidR="005A16EB">
        <w:t>.</w:t>
      </w:r>
    </w:p>
    <w:p w:rsidR="005A16EB" w:rsidRDefault="005A16EB">
      <w:r>
        <w:t>İş Ahlakı ve Kurumsal Sosyal Sorumluluk</w:t>
      </w:r>
    </w:p>
    <w:p w:rsidR="005A16EB" w:rsidRDefault="005A16EB">
      <w:r>
        <w:t>Ahlaki Çıkmaz (ikilem): Tüm seçeneklerin istenmeyen sonuçlar doğurması.</w:t>
      </w:r>
    </w:p>
    <w:p w:rsidR="005A16EB" w:rsidRDefault="005A16EB">
      <w:r>
        <w:t>Nasıl çözülür? Yasal Standart / Sosyal Standart / Kişisel Standart</w:t>
      </w:r>
    </w:p>
    <w:p w:rsidR="005A16EB" w:rsidRDefault="005A16EB">
      <w:r>
        <w:tab/>
      </w:r>
      <w:r>
        <w:tab/>
        <w:t>Kanunlar / Ahlak / Hür İrade</w:t>
      </w:r>
    </w:p>
    <w:p w:rsidR="005A16EB" w:rsidRDefault="005A16EB">
      <w:r>
        <w:t>Faydacı (Utilitarian) Yaklaşım: Daha çok insan için daha büyük fayda aranır.</w:t>
      </w:r>
    </w:p>
    <w:p w:rsidR="005A16EB" w:rsidRDefault="005A16EB">
      <w:r>
        <w:t>Bireysel (Individualism) Yaklaşım: Kişinin uzun dönemli faydasınaysa topluma da faydalıdır.</w:t>
      </w:r>
    </w:p>
    <w:p w:rsidR="005A16EB" w:rsidRDefault="005A16EB">
      <w:r>
        <w:t xml:space="preserve">Ahlaki Haklar Yaklaşımı: </w:t>
      </w:r>
      <w:r w:rsidR="00D64722">
        <w:t>Rıza, mahremiyet, vicdan, konuşma hürriyeti, yaşama ve güvenlik, eşit davranılma.</w:t>
      </w:r>
    </w:p>
    <w:p w:rsidR="00962FBE" w:rsidRDefault="00962FBE">
      <w:r>
        <w:t>Adalet yaklaşımı: Kişisel farklara göre davranış farklılıkları olmalı; Kurallar açık ve yazılı olmalı; Tazmnat olmalı.</w:t>
      </w:r>
    </w:p>
    <w:p w:rsidR="00962FBE" w:rsidRDefault="00962FBE">
      <w:r>
        <w:t>Sosyal Sorumluluk Nedir? Yöneticiler şirketin olduğu kadar toplumun refahını da düşünmek durumundadırlar.</w:t>
      </w:r>
    </w:p>
    <w:p w:rsidR="00962FBE" w:rsidRDefault="00962FBE">
      <w:r>
        <w:t xml:space="preserve">Paydaş paydaş paydaş… </w:t>
      </w:r>
    </w:p>
    <w:p w:rsidR="00962FBE" w:rsidRDefault="00962FBE">
      <w:r>
        <w:t>Aşamaları: Yasal (minimum); Pazar (müşteriler); Paydaş (çok kişiye karşı sorumlu); Aktivist (kendisi iş edinmeli).</w:t>
      </w:r>
    </w:p>
    <w:p w:rsidR="00962FBE" w:rsidRDefault="00962FBE">
      <w:r>
        <w:t>Toplam CSR: Ekonomik (karlı ol); Yasal (kanunlara uy); Ahlaki (Doğru ol); İhtiyari (isteğe bağlı olarak yaşam kalitesini artır).</w:t>
      </w:r>
      <w:bookmarkStart w:id="0" w:name="_GoBack"/>
      <w:bookmarkEnd w:id="0"/>
    </w:p>
    <w:sectPr w:rsidR="00962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AB"/>
    <w:rsid w:val="00000A29"/>
    <w:rsid w:val="00002CF6"/>
    <w:rsid w:val="00003C70"/>
    <w:rsid w:val="00003FEF"/>
    <w:rsid w:val="00006600"/>
    <w:rsid w:val="0000677C"/>
    <w:rsid w:val="000100D3"/>
    <w:rsid w:val="00011BD2"/>
    <w:rsid w:val="0001320C"/>
    <w:rsid w:val="0001529E"/>
    <w:rsid w:val="00015EDC"/>
    <w:rsid w:val="000165C3"/>
    <w:rsid w:val="0002064B"/>
    <w:rsid w:val="00021614"/>
    <w:rsid w:val="00021C6F"/>
    <w:rsid w:val="000238FC"/>
    <w:rsid w:val="00025179"/>
    <w:rsid w:val="00025E84"/>
    <w:rsid w:val="000275A7"/>
    <w:rsid w:val="00030EE6"/>
    <w:rsid w:val="00032CE6"/>
    <w:rsid w:val="00033A9D"/>
    <w:rsid w:val="000342DA"/>
    <w:rsid w:val="000356CF"/>
    <w:rsid w:val="0004490B"/>
    <w:rsid w:val="00046AE0"/>
    <w:rsid w:val="00047302"/>
    <w:rsid w:val="000506F5"/>
    <w:rsid w:val="00050CE0"/>
    <w:rsid w:val="000519C1"/>
    <w:rsid w:val="00051FE2"/>
    <w:rsid w:val="000529EC"/>
    <w:rsid w:val="000575FA"/>
    <w:rsid w:val="0006181A"/>
    <w:rsid w:val="00063090"/>
    <w:rsid w:val="000668B8"/>
    <w:rsid w:val="00070B25"/>
    <w:rsid w:val="00070D0F"/>
    <w:rsid w:val="000725DD"/>
    <w:rsid w:val="00073C62"/>
    <w:rsid w:val="00074230"/>
    <w:rsid w:val="0007752D"/>
    <w:rsid w:val="00082B87"/>
    <w:rsid w:val="00082EED"/>
    <w:rsid w:val="000856B3"/>
    <w:rsid w:val="000860F7"/>
    <w:rsid w:val="000900A7"/>
    <w:rsid w:val="00091FFA"/>
    <w:rsid w:val="00092B90"/>
    <w:rsid w:val="00096316"/>
    <w:rsid w:val="000A23AC"/>
    <w:rsid w:val="000A2456"/>
    <w:rsid w:val="000A2B0D"/>
    <w:rsid w:val="000A2FB3"/>
    <w:rsid w:val="000A3FB7"/>
    <w:rsid w:val="000A73EF"/>
    <w:rsid w:val="000A78A5"/>
    <w:rsid w:val="000B0086"/>
    <w:rsid w:val="000B0935"/>
    <w:rsid w:val="000B0DAE"/>
    <w:rsid w:val="000B204D"/>
    <w:rsid w:val="000B3777"/>
    <w:rsid w:val="000B39E1"/>
    <w:rsid w:val="000B3CED"/>
    <w:rsid w:val="000B5417"/>
    <w:rsid w:val="000B7B06"/>
    <w:rsid w:val="000C0296"/>
    <w:rsid w:val="000C036C"/>
    <w:rsid w:val="000C1388"/>
    <w:rsid w:val="000C7DB1"/>
    <w:rsid w:val="000D0F3C"/>
    <w:rsid w:val="000D2A01"/>
    <w:rsid w:val="000D4721"/>
    <w:rsid w:val="000D5075"/>
    <w:rsid w:val="000D55BB"/>
    <w:rsid w:val="000D5F2D"/>
    <w:rsid w:val="000E62D1"/>
    <w:rsid w:val="000E6A0F"/>
    <w:rsid w:val="000E6DA2"/>
    <w:rsid w:val="000F19E0"/>
    <w:rsid w:val="000F5787"/>
    <w:rsid w:val="000F5B20"/>
    <w:rsid w:val="000F657F"/>
    <w:rsid w:val="0010020A"/>
    <w:rsid w:val="001034EF"/>
    <w:rsid w:val="00103D17"/>
    <w:rsid w:val="00106C50"/>
    <w:rsid w:val="00106E61"/>
    <w:rsid w:val="0011027D"/>
    <w:rsid w:val="001113A4"/>
    <w:rsid w:val="00112334"/>
    <w:rsid w:val="00112488"/>
    <w:rsid w:val="00113143"/>
    <w:rsid w:val="00114D51"/>
    <w:rsid w:val="00115B3B"/>
    <w:rsid w:val="0011755F"/>
    <w:rsid w:val="00117EDA"/>
    <w:rsid w:val="0012046A"/>
    <w:rsid w:val="001208AA"/>
    <w:rsid w:val="00121F21"/>
    <w:rsid w:val="00122061"/>
    <w:rsid w:val="00124C0A"/>
    <w:rsid w:val="00125D6C"/>
    <w:rsid w:val="00126225"/>
    <w:rsid w:val="0012657D"/>
    <w:rsid w:val="00126FD4"/>
    <w:rsid w:val="00127748"/>
    <w:rsid w:val="001315DE"/>
    <w:rsid w:val="00136F2C"/>
    <w:rsid w:val="001409A0"/>
    <w:rsid w:val="00140ADF"/>
    <w:rsid w:val="001464AC"/>
    <w:rsid w:val="00152668"/>
    <w:rsid w:val="001532BA"/>
    <w:rsid w:val="00153942"/>
    <w:rsid w:val="00157836"/>
    <w:rsid w:val="00160746"/>
    <w:rsid w:val="001651C0"/>
    <w:rsid w:val="00166763"/>
    <w:rsid w:val="0016681B"/>
    <w:rsid w:val="00166AC5"/>
    <w:rsid w:val="0016761D"/>
    <w:rsid w:val="0017105F"/>
    <w:rsid w:val="00171A37"/>
    <w:rsid w:val="00172AC9"/>
    <w:rsid w:val="00174372"/>
    <w:rsid w:val="00175963"/>
    <w:rsid w:val="0017736E"/>
    <w:rsid w:val="0017775D"/>
    <w:rsid w:val="00177E9D"/>
    <w:rsid w:val="00177F4A"/>
    <w:rsid w:val="0018172F"/>
    <w:rsid w:val="0018364C"/>
    <w:rsid w:val="00185732"/>
    <w:rsid w:val="00185D23"/>
    <w:rsid w:val="0019059D"/>
    <w:rsid w:val="00190CDC"/>
    <w:rsid w:val="00191AF5"/>
    <w:rsid w:val="00193505"/>
    <w:rsid w:val="00194B2E"/>
    <w:rsid w:val="00194D46"/>
    <w:rsid w:val="00195925"/>
    <w:rsid w:val="0019781F"/>
    <w:rsid w:val="001A3A6B"/>
    <w:rsid w:val="001A566D"/>
    <w:rsid w:val="001A7A59"/>
    <w:rsid w:val="001B024D"/>
    <w:rsid w:val="001B150C"/>
    <w:rsid w:val="001B2B61"/>
    <w:rsid w:val="001B31FE"/>
    <w:rsid w:val="001B341E"/>
    <w:rsid w:val="001B3460"/>
    <w:rsid w:val="001B5FBF"/>
    <w:rsid w:val="001B7919"/>
    <w:rsid w:val="001C2982"/>
    <w:rsid w:val="001C2AA4"/>
    <w:rsid w:val="001C2CCF"/>
    <w:rsid w:val="001C588A"/>
    <w:rsid w:val="001C5C36"/>
    <w:rsid w:val="001C6795"/>
    <w:rsid w:val="001D2372"/>
    <w:rsid w:val="001D5A9C"/>
    <w:rsid w:val="001D5C4E"/>
    <w:rsid w:val="001D72C4"/>
    <w:rsid w:val="001D7CF0"/>
    <w:rsid w:val="001E0D42"/>
    <w:rsid w:val="001E260A"/>
    <w:rsid w:val="001E46C0"/>
    <w:rsid w:val="001E5985"/>
    <w:rsid w:val="001E64F9"/>
    <w:rsid w:val="001E6D32"/>
    <w:rsid w:val="001F18BD"/>
    <w:rsid w:val="001F2B53"/>
    <w:rsid w:val="001F6325"/>
    <w:rsid w:val="001F7132"/>
    <w:rsid w:val="002012E9"/>
    <w:rsid w:val="00201F96"/>
    <w:rsid w:val="002044BD"/>
    <w:rsid w:val="00204F85"/>
    <w:rsid w:val="0020657A"/>
    <w:rsid w:val="00206A67"/>
    <w:rsid w:val="0020712B"/>
    <w:rsid w:val="0021060A"/>
    <w:rsid w:val="0021554B"/>
    <w:rsid w:val="00217881"/>
    <w:rsid w:val="00217E3F"/>
    <w:rsid w:val="002218A3"/>
    <w:rsid w:val="00223154"/>
    <w:rsid w:val="002242BE"/>
    <w:rsid w:val="00225387"/>
    <w:rsid w:val="002254A6"/>
    <w:rsid w:val="00225AC0"/>
    <w:rsid w:val="00226DB4"/>
    <w:rsid w:val="0023121C"/>
    <w:rsid w:val="00231340"/>
    <w:rsid w:val="00231A4E"/>
    <w:rsid w:val="0023398E"/>
    <w:rsid w:val="0023597F"/>
    <w:rsid w:val="00235A88"/>
    <w:rsid w:val="0024057C"/>
    <w:rsid w:val="00242E87"/>
    <w:rsid w:val="00243107"/>
    <w:rsid w:val="0024561A"/>
    <w:rsid w:val="002467A6"/>
    <w:rsid w:val="00246D06"/>
    <w:rsid w:val="00250667"/>
    <w:rsid w:val="00252143"/>
    <w:rsid w:val="002543A6"/>
    <w:rsid w:val="002657C6"/>
    <w:rsid w:val="00265937"/>
    <w:rsid w:val="0027061A"/>
    <w:rsid w:val="00270A1C"/>
    <w:rsid w:val="00271733"/>
    <w:rsid w:val="002719F8"/>
    <w:rsid w:val="00271DBC"/>
    <w:rsid w:val="00274BFC"/>
    <w:rsid w:val="00275191"/>
    <w:rsid w:val="0028142E"/>
    <w:rsid w:val="00284F94"/>
    <w:rsid w:val="0028636F"/>
    <w:rsid w:val="002871C7"/>
    <w:rsid w:val="00287D98"/>
    <w:rsid w:val="00287EA4"/>
    <w:rsid w:val="002906DC"/>
    <w:rsid w:val="0029140D"/>
    <w:rsid w:val="00292A23"/>
    <w:rsid w:val="00292FF7"/>
    <w:rsid w:val="0029320B"/>
    <w:rsid w:val="00293F3F"/>
    <w:rsid w:val="002941A2"/>
    <w:rsid w:val="00294C57"/>
    <w:rsid w:val="00295777"/>
    <w:rsid w:val="00296E5B"/>
    <w:rsid w:val="00297E80"/>
    <w:rsid w:val="002A3263"/>
    <w:rsid w:val="002A452B"/>
    <w:rsid w:val="002A5063"/>
    <w:rsid w:val="002A5F31"/>
    <w:rsid w:val="002A641A"/>
    <w:rsid w:val="002A6F99"/>
    <w:rsid w:val="002A7658"/>
    <w:rsid w:val="002A790C"/>
    <w:rsid w:val="002B21C7"/>
    <w:rsid w:val="002B2250"/>
    <w:rsid w:val="002B34A9"/>
    <w:rsid w:val="002B68BC"/>
    <w:rsid w:val="002B6C9C"/>
    <w:rsid w:val="002C0031"/>
    <w:rsid w:val="002C15E8"/>
    <w:rsid w:val="002C21BA"/>
    <w:rsid w:val="002C385C"/>
    <w:rsid w:val="002C479E"/>
    <w:rsid w:val="002C47A5"/>
    <w:rsid w:val="002C6634"/>
    <w:rsid w:val="002C6F21"/>
    <w:rsid w:val="002D0B74"/>
    <w:rsid w:val="002D1359"/>
    <w:rsid w:val="002D1CBE"/>
    <w:rsid w:val="002D2F2E"/>
    <w:rsid w:val="002D5B6C"/>
    <w:rsid w:val="002D7A56"/>
    <w:rsid w:val="002E0B7E"/>
    <w:rsid w:val="002E5DBB"/>
    <w:rsid w:val="002E7E64"/>
    <w:rsid w:val="002F025E"/>
    <w:rsid w:val="002F29EA"/>
    <w:rsid w:val="002F2E95"/>
    <w:rsid w:val="002F326E"/>
    <w:rsid w:val="002F50CA"/>
    <w:rsid w:val="002F5434"/>
    <w:rsid w:val="002F7326"/>
    <w:rsid w:val="002F7F14"/>
    <w:rsid w:val="00300A51"/>
    <w:rsid w:val="0030197A"/>
    <w:rsid w:val="00301C5C"/>
    <w:rsid w:val="0030226A"/>
    <w:rsid w:val="0030286A"/>
    <w:rsid w:val="00304823"/>
    <w:rsid w:val="003051B6"/>
    <w:rsid w:val="0030568D"/>
    <w:rsid w:val="0030587C"/>
    <w:rsid w:val="00306632"/>
    <w:rsid w:val="003079EF"/>
    <w:rsid w:val="003103F9"/>
    <w:rsid w:val="00312F7C"/>
    <w:rsid w:val="0031372D"/>
    <w:rsid w:val="003149B4"/>
    <w:rsid w:val="00323609"/>
    <w:rsid w:val="00323E2A"/>
    <w:rsid w:val="00324C76"/>
    <w:rsid w:val="003264C3"/>
    <w:rsid w:val="00330045"/>
    <w:rsid w:val="00333DEA"/>
    <w:rsid w:val="00334043"/>
    <w:rsid w:val="00334393"/>
    <w:rsid w:val="00334B0A"/>
    <w:rsid w:val="00336CD9"/>
    <w:rsid w:val="0033773E"/>
    <w:rsid w:val="003377BA"/>
    <w:rsid w:val="003378BC"/>
    <w:rsid w:val="00337C0A"/>
    <w:rsid w:val="00343C19"/>
    <w:rsid w:val="00347172"/>
    <w:rsid w:val="00350072"/>
    <w:rsid w:val="00350C7D"/>
    <w:rsid w:val="0035305C"/>
    <w:rsid w:val="003562A9"/>
    <w:rsid w:val="0035640B"/>
    <w:rsid w:val="0035697C"/>
    <w:rsid w:val="00357627"/>
    <w:rsid w:val="00357E59"/>
    <w:rsid w:val="00360310"/>
    <w:rsid w:val="003639F8"/>
    <w:rsid w:val="0036582C"/>
    <w:rsid w:val="003714F3"/>
    <w:rsid w:val="003718BF"/>
    <w:rsid w:val="003729C9"/>
    <w:rsid w:val="003740C2"/>
    <w:rsid w:val="0037518A"/>
    <w:rsid w:val="003772FC"/>
    <w:rsid w:val="00377761"/>
    <w:rsid w:val="00377F89"/>
    <w:rsid w:val="003803E2"/>
    <w:rsid w:val="00380605"/>
    <w:rsid w:val="003811AB"/>
    <w:rsid w:val="00382F33"/>
    <w:rsid w:val="00383616"/>
    <w:rsid w:val="00391F2B"/>
    <w:rsid w:val="003941D4"/>
    <w:rsid w:val="0039639C"/>
    <w:rsid w:val="00397144"/>
    <w:rsid w:val="003A080C"/>
    <w:rsid w:val="003A0BC8"/>
    <w:rsid w:val="003A20BC"/>
    <w:rsid w:val="003A42A8"/>
    <w:rsid w:val="003A44B6"/>
    <w:rsid w:val="003A48DC"/>
    <w:rsid w:val="003A6334"/>
    <w:rsid w:val="003B18EF"/>
    <w:rsid w:val="003B1A77"/>
    <w:rsid w:val="003B2582"/>
    <w:rsid w:val="003B25DE"/>
    <w:rsid w:val="003B26D6"/>
    <w:rsid w:val="003B3195"/>
    <w:rsid w:val="003B3E7C"/>
    <w:rsid w:val="003B5214"/>
    <w:rsid w:val="003B5553"/>
    <w:rsid w:val="003B69C0"/>
    <w:rsid w:val="003C1408"/>
    <w:rsid w:val="003C20CD"/>
    <w:rsid w:val="003C3459"/>
    <w:rsid w:val="003C4AAC"/>
    <w:rsid w:val="003D0467"/>
    <w:rsid w:val="003D05FE"/>
    <w:rsid w:val="003D090E"/>
    <w:rsid w:val="003D1683"/>
    <w:rsid w:val="003D2903"/>
    <w:rsid w:val="003D297D"/>
    <w:rsid w:val="003D2AC3"/>
    <w:rsid w:val="003D7C21"/>
    <w:rsid w:val="003E0CCD"/>
    <w:rsid w:val="003E3878"/>
    <w:rsid w:val="003E4355"/>
    <w:rsid w:val="003E44E4"/>
    <w:rsid w:val="003E4D4E"/>
    <w:rsid w:val="003E4E29"/>
    <w:rsid w:val="003E5F5F"/>
    <w:rsid w:val="003E6505"/>
    <w:rsid w:val="003E69CD"/>
    <w:rsid w:val="003F051B"/>
    <w:rsid w:val="003F12A7"/>
    <w:rsid w:val="003F44F3"/>
    <w:rsid w:val="003F45AF"/>
    <w:rsid w:val="003F47EE"/>
    <w:rsid w:val="003F6012"/>
    <w:rsid w:val="003F6B46"/>
    <w:rsid w:val="004009D2"/>
    <w:rsid w:val="0040147B"/>
    <w:rsid w:val="00402B83"/>
    <w:rsid w:val="00402D8B"/>
    <w:rsid w:val="004038EC"/>
    <w:rsid w:val="00404B4C"/>
    <w:rsid w:val="004068DF"/>
    <w:rsid w:val="0040711C"/>
    <w:rsid w:val="00410308"/>
    <w:rsid w:val="00413A68"/>
    <w:rsid w:val="00413DF0"/>
    <w:rsid w:val="0041496A"/>
    <w:rsid w:val="00421DB8"/>
    <w:rsid w:val="00422826"/>
    <w:rsid w:val="004268EC"/>
    <w:rsid w:val="00430450"/>
    <w:rsid w:val="004311C5"/>
    <w:rsid w:val="00431678"/>
    <w:rsid w:val="004327DA"/>
    <w:rsid w:val="00433EDE"/>
    <w:rsid w:val="0043442C"/>
    <w:rsid w:val="00434EBA"/>
    <w:rsid w:val="00435365"/>
    <w:rsid w:val="004369DB"/>
    <w:rsid w:val="00437931"/>
    <w:rsid w:val="00437A37"/>
    <w:rsid w:val="00440314"/>
    <w:rsid w:val="00441BEE"/>
    <w:rsid w:val="00442EC3"/>
    <w:rsid w:val="00443494"/>
    <w:rsid w:val="004441F1"/>
    <w:rsid w:val="00445D51"/>
    <w:rsid w:val="00445FF2"/>
    <w:rsid w:val="00446EB3"/>
    <w:rsid w:val="00446FD9"/>
    <w:rsid w:val="0045048E"/>
    <w:rsid w:val="004504F2"/>
    <w:rsid w:val="004519A1"/>
    <w:rsid w:val="004543E2"/>
    <w:rsid w:val="00456008"/>
    <w:rsid w:val="00456AA9"/>
    <w:rsid w:val="0046020A"/>
    <w:rsid w:val="00462877"/>
    <w:rsid w:val="00464372"/>
    <w:rsid w:val="00464565"/>
    <w:rsid w:val="00465BE8"/>
    <w:rsid w:val="00466855"/>
    <w:rsid w:val="004679B6"/>
    <w:rsid w:val="00470E2C"/>
    <w:rsid w:val="0047267A"/>
    <w:rsid w:val="004729CF"/>
    <w:rsid w:val="00472C1E"/>
    <w:rsid w:val="004732F0"/>
    <w:rsid w:val="00473AF3"/>
    <w:rsid w:val="00474E7D"/>
    <w:rsid w:val="004773CC"/>
    <w:rsid w:val="00477DC9"/>
    <w:rsid w:val="004807DF"/>
    <w:rsid w:val="004818FF"/>
    <w:rsid w:val="00482828"/>
    <w:rsid w:val="00485B10"/>
    <w:rsid w:val="0048756D"/>
    <w:rsid w:val="00494D59"/>
    <w:rsid w:val="00495750"/>
    <w:rsid w:val="00497D7E"/>
    <w:rsid w:val="004A0C05"/>
    <w:rsid w:val="004A13AA"/>
    <w:rsid w:val="004A5921"/>
    <w:rsid w:val="004A5923"/>
    <w:rsid w:val="004A731E"/>
    <w:rsid w:val="004A75E3"/>
    <w:rsid w:val="004B0450"/>
    <w:rsid w:val="004B1A85"/>
    <w:rsid w:val="004B2371"/>
    <w:rsid w:val="004B35FE"/>
    <w:rsid w:val="004B56F9"/>
    <w:rsid w:val="004B5F93"/>
    <w:rsid w:val="004B6A9C"/>
    <w:rsid w:val="004B6B41"/>
    <w:rsid w:val="004C046D"/>
    <w:rsid w:val="004C5F78"/>
    <w:rsid w:val="004C613A"/>
    <w:rsid w:val="004C68A6"/>
    <w:rsid w:val="004C6D7F"/>
    <w:rsid w:val="004C7D85"/>
    <w:rsid w:val="004D0489"/>
    <w:rsid w:val="004D2138"/>
    <w:rsid w:val="004D25A0"/>
    <w:rsid w:val="004D3366"/>
    <w:rsid w:val="004D44FF"/>
    <w:rsid w:val="004D4A58"/>
    <w:rsid w:val="004D4CCE"/>
    <w:rsid w:val="004D525F"/>
    <w:rsid w:val="004D5409"/>
    <w:rsid w:val="004D73BA"/>
    <w:rsid w:val="004D7545"/>
    <w:rsid w:val="004E00A0"/>
    <w:rsid w:val="004E0D63"/>
    <w:rsid w:val="004E2A47"/>
    <w:rsid w:val="004F38CD"/>
    <w:rsid w:val="004F392E"/>
    <w:rsid w:val="004F3F0E"/>
    <w:rsid w:val="004F4975"/>
    <w:rsid w:val="004F4DA6"/>
    <w:rsid w:val="004F7DBB"/>
    <w:rsid w:val="00501E85"/>
    <w:rsid w:val="00502874"/>
    <w:rsid w:val="00503F22"/>
    <w:rsid w:val="00504BAF"/>
    <w:rsid w:val="0050596C"/>
    <w:rsid w:val="005068E1"/>
    <w:rsid w:val="0050692A"/>
    <w:rsid w:val="00506D3B"/>
    <w:rsid w:val="00511B65"/>
    <w:rsid w:val="0051277E"/>
    <w:rsid w:val="00512B77"/>
    <w:rsid w:val="005145D3"/>
    <w:rsid w:val="0051550E"/>
    <w:rsid w:val="005162D6"/>
    <w:rsid w:val="0051636B"/>
    <w:rsid w:val="00516465"/>
    <w:rsid w:val="00521FAC"/>
    <w:rsid w:val="005231F8"/>
    <w:rsid w:val="00525604"/>
    <w:rsid w:val="00525FFE"/>
    <w:rsid w:val="0052770E"/>
    <w:rsid w:val="00531A53"/>
    <w:rsid w:val="00531BEE"/>
    <w:rsid w:val="00532FAF"/>
    <w:rsid w:val="005352ED"/>
    <w:rsid w:val="00535680"/>
    <w:rsid w:val="00536503"/>
    <w:rsid w:val="00536DD0"/>
    <w:rsid w:val="00537A48"/>
    <w:rsid w:val="00540BD4"/>
    <w:rsid w:val="00542511"/>
    <w:rsid w:val="0054263C"/>
    <w:rsid w:val="0054335A"/>
    <w:rsid w:val="005436F8"/>
    <w:rsid w:val="00544622"/>
    <w:rsid w:val="00544AB1"/>
    <w:rsid w:val="00545991"/>
    <w:rsid w:val="00546770"/>
    <w:rsid w:val="00547DDB"/>
    <w:rsid w:val="00550382"/>
    <w:rsid w:val="00551904"/>
    <w:rsid w:val="00553884"/>
    <w:rsid w:val="00553F12"/>
    <w:rsid w:val="00556CE2"/>
    <w:rsid w:val="00562065"/>
    <w:rsid w:val="005624A2"/>
    <w:rsid w:val="00562611"/>
    <w:rsid w:val="00562EAE"/>
    <w:rsid w:val="00564958"/>
    <w:rsid w:val="0056580B"/>
    <w:rsid w:val="005664ED"/>
    <w:rsid w:val="00567C9E"/>
    <w:rsid w:val="00567DE7"/>
    <w:rsid w:val="005711E6"/>
    <w:rsid w:val="0057484E"/>
    <w:rsid w:val="0057570E"/>
    <w:rsid w:val="00576358"/>
    <w:rsid w:val="00577011"/>
    <w:rsid w:val="00577979"/>
    <w:rsid w:val="00584F8A"/>
    <w:rsid w:val="0058500A"/>
    <w:rsid w:val="0058594C"/>
    <w:rsid w:val="00585C6C"/>
    <w:rsid w:val="00590DC6"/>
    <w:rsid w:val="00591036"/>
    <w:rsid w:val="00591B46"/>
    <w:rsid w:val="00592105"/>
    <w:rsid w:val="00593A13"/>
    <w:rsid w:val="00593C67"/>
    <w:rsid w:val="00594244"/>
    <w:rsid w:val="005961E5"/>
    <w:rsid w:val="005978FE"/>
    <w:rsid w:val="00597C39"/>
    <w:rsid w:val="005A01BB"/>
    <w:rsid w:val="005A0B86"/>
    <w:rsid w:val="005A1113"/>
    <w:rsid w:val="005A16EB"/>
    <w:rsid w:val="005A19B1"/>
    <w:rsid w:val="005A318B"/>
    <w:rsid w:val="005A4150"/>
    <w:rsid w:val="005A50A0"/>
    <w:rsid w:val="005A5189"/>
    <w:rsid w:val="005A766F"/>
    <w:rsid w:val="005A77BF"/>
    <w:rsid w:val="005A7BA5"/>
    <w:rsid w:val="005B1404"/>
    <w:rsid w:val="005B3496"/>
    <w:rsid w:val="005B4316"/>
    <w:rsid w:val="005B7277"/>
    <w:rsid w:val="005B7681"/>
    <w:rsid w:val="005C182F"/>
    <w:rsid w:val="005C22D1"/>
    <w:rsid w:val="005C31CC"/>
    <w:rsid w:val="005C422A"/>
    <w:rsid w:val="005C5DD4"/>
    <w:rsid w:val="005C6C3E"/>
    <w:rsid w:val="005C70B2"/>
    <w:rsid w:val="005C7CEC"/>
    <w:rsid w:val="005D078A"/>
    <w:rsid w:val="005D0E1E"/>
    <w:rsid w:val="005D25C3"/>
    <w:rsid w:val="005D2C0A"/>
    <w:rsid w:val="005D5578"/>
    <w:rsid w:val="005D6AB6"/>
    <w:rsid w:val="005E140B"/>
    <w:rsid w:val="005E1DC2"/>
    <w:rsid w:val="005E459A"/>
    <w:rsid w:val="005E5CA2"/>
    <w:rsid w:val="005E62D3"/>
    <w:rsid w:val="005E699B"/>
    <w:rsid w:val="005F00AE"/>
    <w:rsid w:val="005F0288"/>
    <w:rsid w:val="005F1BEC"/>
    <w:rsid w:val="005F29A5"/>
    <w:rsid w:val="005F348A"/>
    <w:rsid w:val="005F4252"/>
    <w:rsid w:val="005F5A7B"/>
    <w:rsid w:val="005F6C9A"/>
    <w:rsid w:val="006010C5"/>
    <w:rsid w:val="006013CE"/>
    <w:rsid w:val="0060151E"/>
    <w:rsid w:val="006034F2"/>
    <w:rsid w:val="006035E8"/>
    <w:rsid w:val="006064BD"/>
    <w:rsid w:val="00612B67"/>
    <w:rsid w:val="00612ED1"/>
    <w:rsid w:val="00620CB4"/>
    <w:rsid w:val="00621C4F"/>
    <w:rsid w:val="00621D12"/>
    <w:rsid w:val="00622C57"/>
    <w:rsid w:val="00622D33"/>
    <w:rsid w:val="006236CD"/>
    <w:rsid w:val="00624256"/>
    <w:rsid w:val="0062431D"/>
    <w:rsid w:val="00626B22"/>
    <w:rsid w:val="006276C8"/>
    <w:rsid w:val="00627A61"/>
    <w:rsid w:val="006305EA"/>
    <w:rsid w:val="0063064E"/>
    <w:rsid w:val="0063243C"/>
    <w:rsid w:val="00632B03"/>
    <w:rsid w:val="006348AA"/>
    <w:rsid w:val="006360C3"/>
    <w:rsid w:val="00637D79"/>
    <w:rsid w:val="006411AB"/>
    <w:rsid w:val="00641E81"/>
    <w:rsid w:val="006421FE"/>
    <w:rsid w:val="00645431"/>
    <w:rsid w:val="00653FCF"/>
    <w:rsid w:val="0065426E"/>
    <w:rsid w:val="00657222"/>
    <w:rsid w:val="00657C18"/>
    <w:rsid w:val="0066081E"/>
    <w:rsid w:val="006638B7"/>
    <w:rsid w:val="00664F9A"/>
    <w:rsid w:val="00665689"/>
    <w:rsid w:val="0066631E"/>
    <w:rsid w:val="00666337"/>
    <w:rsid w:val="00666F45"/>
    <w:rsid w:val="0066750E"/>
    <w:rsid w:val="00670A08"/>
    <w:rsid w:val="00671C15"/>
    <w:rsid w:val="0067352F"/>
    <w:rsid w:val="00673BF9"/>
    <w:rsid w:val="00674108"/>
    <w:rsid w:val="00674B64"/>
    <w:rsid w:val="00675D46"/>
    <w:rsid w:val="00677526"/>
    <w:rsid w:val="00677BBF"/>
    <w:rsid w:val="00681636"/>
    <w:rsid w:val="006819C9"/>
    <w:rsid w:val="006862CB"/>
    <w:rsid w:val="0069068A"/>
    <w:rsid w:val="0069096F"/>
    <w:rsid w:val="00691762"/>
    <w:rsid w:val="006921A6"/>
    <w:rsid w:val="00695AAD"/>
    <w:rsid w:val="00695EC7"/>
    <w:rsid w:val="00697088"/>
    <w:rsid w:val="00697D20"/>
    <w:rsid w:val="006A1496"/>
    <w:rsid w:val="006A2B72"/>
    <w:rsid w:val="006A30D3"/>
    <w:rsid w:val="006A492D"/>
    <w:rsid w:val="006A6460"/>
    <w:rsid w:val="006A6D0C"/>
    <w:rsid w:val="006B0215"/>
    <w:rsid w:val="006B0257"/>
    <w:rsid w:val="006B1A89"/>
    <w:rsid w:val="006B248F"/>
    <w:rsid w:val="006B2967"/>
    <w:rsid w:val="006B3ACF"/>
    <w:rsid w:val="006B42F3"/>
    <w:rsid w:val="006C021C"/>
    <w:rsid w:val="006C059E"/>
    <w:rsid w:val="006C0EF7"/>
    <w:rsid w:val="006C1E87"/>
    <w:rsid w:val="006C2A37"/>
    <w:rsid w:val="006C42A2"/>
    <w:rsid w:val="006C4666"/>
    <w:rsid w:val="006C4DB0"/>
    <w:rsid w:val="006C4F6B"/>
    <w:rsid w:val="006C73B1"/>
    <w:rsid w:val="006C76E6"/>
    <w:rsid w:val="006D0EB6"/>
    <w:rsid w:val="006D265A"/>
    <w:rsid w:val="006D4114"/>
    <w:rsid w:val="006D470C"/>
    <w:rsid w:val="006D4902"/>
    <w:rsid w:val="006D57EA"/>
    <w:rsid w:val="006D6AC3"/>
    <w:rsid w:val="006D6DA3"/>
    <w:rsid w:val="006D74E5"/>
    <w:rsid w:val="006D7F00"/>
    <w:rsid w:val="006E0132"/>
    <w:rsid w:val="006E1AF8"/>
    <w:rsid w:val="006E1F1B"/>
    <w:rsid w:val="006E258E"/>
    <w:rsid w:val="006E51F6"/>
    <w:rsid w:val="006F00B3"/>
    <w:rsid w:val="006F041D"/>
    <w:rsid w:val="006F05BA"/>
    <w:rsid w:val="006F1E9E"/>
    <w:rsid w:val="006F27BD"/>
    <w:rsid w:val="006F408F"/>
    <w:rsid w:val="006F72DF"/>
    <w:rsid w:val="006F75DA"/>
    <w:rsid w:val="00700217"/>
    <w:rsid w:val="00701840"/>
    <w:rsid w:val="00702A8D"/>
    <w:rsid w:val="00702C7F"/>
    <w:rsid w:val="00703F46"/>
    <w:rsid w:val="00704373"/>
    <w:rsid w:val="00705EDE"/>
    <w:rsid w:val="007070A2"/>
    <w:rsid w:val="00707732"/>
    <w:rsid w:val="0070784F"/>
    <w:rsid w:val="00711456"/>
    <w:rsid w:val="00711D8F"/>
    <w:rsid w:val="007142CA"/>
    <w:rsid w:val="00715350"/>
    <w:rsid w:val="00717078"/>
    <w:rsid w:val="0071709F"/>
    <w:rsid w:val="00717BD8"/>
    <w:rsid w:val="00720C90"/>
    <w:rsid w:val="00721721"/>
    <w:rsid w:val="0072608C"/>
    <w:rsid w:val="007307A6"/>
    <w:rsid w:val="007336F2"/>
    <w:rsid w:val="00733793"/>
    <w:rsid w:val="00734DBE"/>
    <w:rsid w:val="0073555E"/>
    <w:rsid w:val="007355A6"/>
    <w:rsid w:val="00735A1E"/>
    <w:rsid w:val="00735B61"/>
    <w:rsid w:val="0073779F"/>
    <w:rsid w:val="00742F84"/>
    <w:rsid w:val="00743365"/>
    <w:rsid w:val="0074445F"/>
    <w:rsid w:val="0074493B"/>
    <w:rsid w:val="00744CDE"/>
    <w:rsid w:val="0074589F"/>
    <w:rsid w:val="007476C3"/>
    <w:rsid w:val="00747F64"/>
    <w:rsid w:val="0075329C"/>
    <w:rsid w:val="00753E9B"/>
    <w:rsid w:val="00757175"/>
    <w:rsid w:val="00761D31"/>
    <w:rsid w:val="00762465"/>
    <w:rsid w:val="00763B86"/>
    <w:rsid w:val="00763EBB"/>
    <w:rsid w:val="00764887"/>
    <w:rsid w:val="00764A9F"/>
    <w:rsid w:val="00764FB6"/>
    <w:rsid w:val="007654C9"/>
    <w:rsid w:val="00765587"/>
    <w:rsid w:val="0076560A"/>
    <w:rsid w:val="00766DFB"/>
    <w:rsid w:val="00767F89"/>
    <w:rsid w:val="00772654"/>
    <w:rsid w:val="00772EDF"/>
    <w:rsid w:val="0077549B"/>
    <w:rsid w:val="00775810"/>
    <w:rsid w:val="00775C88"/>
    <w:rsid w:val="00775E36"/>
    <w:rsid w:val="007800F6"/>
    <w:rsid w:val="007806D6"/>
    <w:rsid w:val="00783A48"/>
    <w:rsid w:val="00783B5E"/>
    <w:rsid w:val="00785342"/>
    <w:rsid w:val="00787188"/>
    <w:rsid w:val="007873B5"/>
    <w:rsid w:val="007879B3"/>
    <w:rsid w:val="00787F72"/>
    <w:rsid w:val="0079169B"/>
    <w:rsid w:val="0079377B"/>
    <w:rsid w:val="0079628F"/>
    <w:rsid w:val="00797FFE"/>
    <w:rsid w:val="007A0888"/>
    <w:rsid w:val="007A0B85"/>
    <w:rsid w:val="007A4114"/>
    <w:rsid w:val="007A7A89"/>
    <w:rsid w:val="007B2084"/>
    <w:rsid w:val="007B28D6"/>
    <w:rsid w:val="007B2A5B"/>
    <w:rsid w:val="007B45E0"/>
    <w:rsid w:val="007B4CC6"/>
    <w:rsid w:val="007B55C1"/>
    <w:rsid w:val="007C0A7E"/>
    <w:rsid w:val="007C1F75"/>
    <w:rsid w:val="007C3503"/>
    <w:rsid w:val="007C378A"/>
    <w:rsid w:val="007C445F"/>
    <w:rsid w:val="007D00D7"/>
    <w:rsid w:val="007D130C"/>
    <w:rsid w:val="007D187D"/>
    <w:rsid w:val="007D50E6"/>
    <w:rsid w:val="007D7479"/>
    <w:rsid w:val="007E1832"/>
    <w:rsid w:val="007E1D50"/>
    <w:rsid w:val="007E475E"/>
    <w:rsid w:val="007E47E5"/>
    <w:rsid w:val="007E5208"/>
    <w:rsid w:val="007E520A"/>
    <w:rsid w:val="007F097E"/>
    <w:rsid w:val="007F23DC"/>
    <w:rsid w:val="007F247B"/>
    <w:rsid w:val="007F26E8"/>
    <w:rsid w:val="007F3347"/>
    <w:rsid w:val="007F3530"/>
    <w:rsid w:val="007F4072"/>
    <w:rsid w:val="007F58A1"/>
    <w:rsid w:val="007F61FD"/>
    <w:rsid w:val="007F7E66"/>
    <w:rsid w:val="00801429"/>
    <w:rsid w:val="0080346F"/>
    <w:rsid w:val="008062DF"/>
    <w:rsid w:val="00813E84"/>
    <w:rsid w:val="00815C89"/>
    <w:rsid w:val="00816164"/>
    <w:rsid w:val="0081776A"/>
    <w:rsid w:val="008207D5"/>
    <w:rsid w:val="0082182B"/>
    <w:rsid w:val="00825599"/>
    <w:rsid w:val="00825FD2"/>
    <w:rsid w:val="00827071"/>
    <w:rsid w:val="00831C80"/>
    <w:rsid w:val="00831DCE"/>
    <w:rsid w:val="00832084"/>
    <w:rsid w:val="008330F9"/>
    <w:rsid w:val="00834419"/>
    <w:rsid w:val="0083556A"/>
    <w:rsid w:val="0084396D"/>
    <w:rsid w:val="00843E01"/>
    <w:rsid w:val="00844E0E"/>
    <w:rsid w:val="0084644D"/>
    <w:rsid w:val="00846882"/>
    <w:rsid w:val="00850B65"/>
    <w:rsid w:val="008522CB"/>
    <w:rsid w:val="00852A8C"/>
    <w:rsid w:val="00852B78"/>
    <w:rsid w:val="0085543C"/>
    <w:rsid w:val="00855546"/>
    <w:rsid w:val="008564EC"/>
    <w:rsid w:val="00856ECC"/>
    <w:rsid w:val="00857604"/>
    <w:rsid w:val="008625E8"/>
    <w:rsid w:val="00862AF1"/>
    <w:rsid w:val="00862D14"/>
    <w:rsid w:val="00862E94"/>
    <w:rsid w:val="00864D4B"/>
    <w:rsid w:val="008652BB"/>
    <w:rsid w:val="00865AAD"/>
    <w:rsid w:val="0086690F"/>
    <w:rsid w:val="00867156"/>
    <w:rsid w:val="008678F7"/>
    <w:rsid w:val="0087093A"/>
    <w:rsid w:val="00871566"/>
    <w:rsid w:val="00872FF3"/>
    <w:rsid w:val="0087379E"/>
    <w:rsid w:val="008742C3"/>
    <w:rsid w:val="00875E9C"/>
    <w:rsid w:val="00876862"/>
    <w:rsid w:val="00877F59"/>
    <w:rsid w:val="00882250"/>
    <w:rsid w:val="008823C6"/>
    <w:rsid w:val="00883742"/>
    <w:rsid w:val="00885A2D"/>
    <w:rsid w:val="0089132D"/>
    <w:rsid w:val="00891B38"/>
    <w:rsid w:val="00891C5A"/>
    <w:rsid w:val="008A0A78"/>
    <w:rsid w:val="008A0BAB"/>
    <w:rsid w:val="008A0F6F"/>
    <w:rsid w:val="008A242F"/>
    <w:rsid w:val="008A26A8"/>
    <w:rsid w:val="008A2DE5"/>
    <w:rsid w:val="008A4A37"/>
    <w:rsid w:val="008A6578"/>
    <w:rsid w:val="008A6ADF"/>
    <w:rsid w:val="008B158F"/>
    <w:rsid w:val="008B1C07"/>
    <w:rsid w:val="008B209A"/>
    <w:rsid w:val="008B597E"/>
    <w:rsid w:val="008B5E44"/>
    <w:rsid w:val="008B68A2"/>
    <w:rsid w:val="008C18F1"/>
    <w:rsid w:val="008C24B4"/>
    <w:rsid w:val="008C2CCF"/>
    <w:rsid w:val="008C377F"/>
    <w:rsid w:val="008C5C62"/>
    <w:rsid w:val="008C7760"/>
    <w:rsid w:val="008D23DC"/>
    <w:rsid w:val="008D3CA2"/>
    <w:rsid w:val="008D4721"/>
    <w:rsid w:val="008D5080"/>
    <w:rsid w:val="008D7A7D"/>
    <w:rsid w:val="008E0E39"/>
    <w:rsid w:val="008E146A"/>
    <w:rsid w:val="008E2F41"/>
    <w:rsid w:val="008E421B"/>
    <w:rsid w:val="008E4EAF"/>
    <w:rsid w:val="008E58FC"/>
    <w:rsid w:val="008E6733"/>
    <w:rsid w:val="008E7ACA"/>
    <w:rsid w:val="008E7CB9"/>
    <w:rsid w:val="008F2F8C"/>
    <w:rsid w:val="008F3C07"/>
    <w:rsid w:val="008F7213"/>
    <w:rsid w:val="00900353"/>
    <w:rsid w:val="00901058"/>
    <w:rsid w:val="0090261E"/>
    <w:rsid w:val="00903E21"/>
    <w:rsid w:val="00907223"/>
    <w:rsid w:val="00910402"/>
    <w:rsid w:val="00910989"/>
    <w:rsid w:val="0091122D"/>
    <w:rsid w:val="009131B7"/>
    <w:rsid w:val="00913D1C"/>
    <w:rsid w:val="00917119"/>
    <w:rsid w:val="00917D0D"/>
    <w:rsid w:val="0092337F"/>
    <w:rsid w:val="00925134"/>
    <w:rsid w:val="00930703"/>
    <w:rsid w:val="00930B17"/>
    <w:rsid w:val="00931952"/>
    <w:rsid w:val="00932483"/>
    <w:rsid w:val="009326E0"/>
    <w:rsid w:val="00933601"/>
    <w:rsid w:val="0093615E"/>
    <w:rsid w:val="009418D9"/>
    <w:rsid w:val="0094490D"/>
    <w:rsid w:val="0094496E"/>
    <w:rsid w:val="00946FCE"/>
    <w:rsid w:val="00947EB5"/>
    <w:rsid w:val="009503E7"/>
    <w:rsid w:val="0095091B"/>
    <w:rsid w:val="00950EE9"/>
    <w:rsid w:val="00955A1F"/>
    <w:rsid w:val="0095703B"/>
    <w:rsid w:val="00960D59"/>
    <w:rsid w:val="009615F9"/>
    <w:rsid w:val="00961AE8"/>
    <w:rsid w:val="009620D0"/>
    <w:rsid w:val="00962A7C"/>
    <w:rsid w:val="00962FBE"/>
    <w:rsid w:val="00966A41"/>
    <w:rsid w:val="0097067E"/>
    <w:rsid w:val="00970940"/>
    <w:rsid w:val="00970A31"/>
    <w:rsid w:val="00970CAE"/>
    <w:rsid w:val="00972185"/>
    <w:rsid w:val="0097305C"/>
    <w:rsid w:val="00973A96"/>
    <w:rsid w:val="009744D1"/>
    <w:rsid w:val="00975039"/>
    <w:rsid w:val="0097634F"/>
    <w:rsid w:val="00980D6C"/>
    <w:rsid w:val="00981969"/>
    <w:rsid w:val="009827EE"/>
    <w:rsid w:val="009833B3"/>
    <w:rsid w:val="00984AC9"/>
    <w:rsid w:val="00986B73"/>
    <w:rsid w:val="009903F8"/>
    <w:rsid w:val="00992A6F"/>
    <w:rsid w:val="00992AF0"/>
    <w:rsid w:val="0099302E"/>
    <w:rsid w:val="009942CE"/>
    <w:rsid w:val="0099536B"/>
    <w:rsid w:val="00996260"/>
    <w:rsid w:val="0099682E"/>
    <w:rsid w:val="009972CB"/>
    <w:rsid w:val="00997ACF"/>
    <w:rsid w:val="009A09D7"/>
    <w:rsid w:val="009A11AA"/>
    <w:rsid w:val="009A1974"/>
    <w:rsid w:val="009A3076"/>
    <w:rsid w:val="009A30F0"/>
    <w:rsid w:val="009A3302"/>
    <w:rsid w:val="009A4013"/>
    <w:rsid w:val="009A402A"/>
    <w:rsid w:val="009A45D0"/>
    <w:rsid w:val="009A7327"/>
    <w:rsid w:val="009A7C1C"/>
    <w:rsid w:val="009B0BE4"/>
    <w:rsid w:val="009B1FC9"/>
    <w:rsid w:val="009B4415"/>
    <w:rsid w:val="009B4C5B"/>
    <w:rsid w:val="009B62D4"/>
    <w:rsid w:val="009B6ED1"/>
    <w:rsid w:val="009C0F18"/>
    <w:rsid w:val="009C1949"/>
    <w:rsid w:val="009C2909"/>
    <w:rsid w:val="009C2C56"/>
    <w:rsid w:val="009C31B0"/>
    <w:rsid w:val="009D1761"/>
    <w:rsid w:val="009D1822"/>
    <w:rsid w:val="009D1D0B"/>
    <w:rsid w:val="009D21E4"/>
    <w:rsid w:val="009D2E0D"/>
    <w:rsid w:val="009D2FD7"/>
    <w:rsid w:val="009D3C9E"/>
    <w:rsid w:val="009D5D52"/>
    <w:rsid w:val="009D6CF6"/>
    <w:rsid w:val="009E1477"/>
    <w:rsid w:val="009E3524"/>
    <w:rsid w:val="009E3F2C"/>
    <w:rsid w:val="009E4F5B"/>
    <w:rsid w:val="009E5F2D"/>
    <w:rsid w:val="009E7AC9"/>
    <w:rsid w:val="009F0062"/>
    <w:rsid w:val="009F0EC0"/>
    <w:rsid w:val="009F1812"/>
    <w:rsid w:val="009F4C5F"/>
    <w:rsid w:val="009F5B27"/>
    <w:rsid w:val="009F6A76"/>
    <w:rsid w:val="00A000D8"/>
    <w:rsid w:val="00A01998"/>
    <w:rsid w:val="00A01B70"/>
    <w:rsid w:val="00A02C5C"/>
    <w:rsid w:val="00A036A2"/>
    <w:rsid w:val="00A03AEB"/>
    <w:rsid w:val="00A07558"/>
    <w:rsid w:val="00A116FC"/>
    <w:rsid w:val="00A14B7D"/>
    <w:rsid w:val="00A15D6B"/>
    <w:rsid w:val="00A1625A"/>
    <w:rsid w:val="00A22221"/>
    <w:rsid w:val="00A22BE9"/>
    <w:rsid w:val="00A24054"/>
    <w:rsid w:val="00A26450"/>
    <w:rsid w:val="00A27150"/>
    <w:rsid w:val="00A316B6"/>
    <w:rsid w:val="00A33AE2"/>
    <w:rsid w:val="00A34F8D"/>
    <w:rsid w:val="00A43ECF"/>
    <w:rsid w:val="00A45379"/>
    <w:rsid w:val="00A460AF"/>
    <w:rsid w:val="00A46324"/>
    <w:rsid w:val="00A47180"/>
    <w:rsid w:val="00A47D6C"/>
    <w:rsid w:val="00A47E08"/>
    <w:rsid w:val="00A53DCB"/>
    <w:rsid w:val="00A57A8F"/>
    <w:rsid w:val="00A616B1"/>
    <w:rsid w:val="00A6177E"/>
    <w:rsid w:val="00A62B99"/>
    <w:rsid w:val="00A63B03"/>
    <w:rsid w:val="00A643D7"/>
    <w:rsid w:val="00A71098"/>
    <w:rsid w:val="00A72612"/>
    <w:rsid w:val="00A73486"/>
    <w:rsid w:val="00A734D7"/>
    <w:rsid w:val="00A74B9F"/>
    <w:rsid w:val="00A75CBA"/>
    <w:rsid w:val="00A75CDF"/>
    <w:rsid w:val="00A76428"/>
    <w:rsid w:val="00A7685C"/>
    <w:rsid w:val="00A76FF6"/>
    <w:rsid w:val="00A771DE"/>
    <w:rsid w:val="00A775A3"/>
    <w:rsid w:val="00A83E2A"/>
    <w:rsid w:val="00A84557"/>
    <w:rsid w:val="00A86746"/>
    <w:rsid w:val="00A86D69"/>
    <w:rsid w:val="00A87FAE"/>
    <w:rsid w:val="00A928BC"/>
    <w:rsid w:val="00A93166"/>
    <w:rsid w:val="00A965F2"/>
    <w:rsid w:val="00A970ED"/>
    <w:rsid w:val="00AA02E9"/>
    <w:rsid w:val="00AA034A"/>
    <w:rsid w:val="00AA1A9C"/>
    <w:rsid w:val="00AA646B"/>
    <w:rsid w:val="00AA6B66"/>
    <w:rsid w:val="00AA6E30"/>
    <w:rsid w:val="00AB02E9"/>
    <w:rsid w:val="00AB1626"/>
    <w:rsid w:val="00AB3DC0"/>
    <w:rsid w:val="00AB4D87"/>
    <w:rsid w:val="00AB4DA6"/>
    <w:rsid w:val="00AB578B"/>
    <w:rsid w:val="00AB69A4"/>
    <w:rsid w:val="00AB6EC5"/>
    <w:rsid w:val="00AB788D"/>
    <w:rsid w:val="00AC010F"/>
    <w:rsid w:val="00AC2ADA"/>
    <w:rsid w:val="00AC2D23"/>
    <w:rsid w:val="00AC6B93"/>
    <w:rsid w:val="00AC7532"/>
    <w:rsid w:val="00AD1EA6"/>
    <w:rsid w:val="00AD1EC9"/>
    <w:rsid w:val="00AD2821"/>
    <w:rsid w:val="00AD337B"/>
    <w:rsid w:val="00AD383B"/>
    <w:rsid w:val="00AD3D21"/>
    <w:rsid w:val="00AD4038"/>
    <w:rsid w:val="00AD49DD"/>
    <w:rsid w:val="00AD56FD"/>
    <w:rsid w:val="00AD592A"/>
    <w:rsid w:val="00AD7B2C"/>
    <w:rsid w:val="00AD7E92"/>
    <w:rsid w:val="00AE074A"/>
    <w:rsid w:val="00AE57D9"/>
    <w:rsid w:val="00AE670D"/>
    <w:rsid w:val="00AE7E10"/>
    <w:rsid w:val="00AF01B1"/>
    <w:rsid w:val="00AF1C9F"/>
    <w:rsid w:val="00AF32DD"/>
    <w:rsid w:val="00AF3A20"/>
    <w:rsid w:val="00AF3FC7"/>
    <w:rsid w:val="00AF655B"/>
    <w:rsid w:val="00B00A07"/>
    <w:rsid w:val="00B02C2D"/>
    <w:rsid w:val="00B02F9E"/>
    <w:rsid w:val="00B035B3"/>
    <w:rsid w:val="00B0406C"/>
    <w:rsid w:val="00B05A7B"/>
    <w:rsid w:val="00B06A37"/>
    <w:rsid w:val="00B07A8E"/>
    <w:rsid w:val="00B107E5"/>
    <w:rsid w:val="00B12444"/>
    <w:rsid w:val="00B14EEE"/>
    <w:rsid w:val="00B14FEF"/>
    <w:rsid w:val="00B155A5"/>
    <w:rsid w:val="00B20F5D"/>
    <w:rsid w:val="00B21348"/>
    <w:rsid w:val="00B22A51"/>
    <w:rsid w:val="00B258F5"/>
    <w:rsid w:val="00B260F7"/>
    <w:rsid w:val="00B261A1"/>
    <w:rsid w:val="00B271E5"/>
    <w:rsid w:val="00B30240"/>
    <w:rsid w:val="00B306F3"/>
    <w:rsid w:val="00B35BF9"/>
    <w:rsid w:val="00B371FE"/>
    <w:rsid w:val="00B37794"/>
    <w:rsid w:val="00B41373"/>
    <w:rsid w:val="00B418E9"/>
    <w:rsid w:val="00B43923"/>
    <w:rsid w:val="00B44136"/>
    <w:rsid w:val="00B50E3B"/>
    <w:rsid w:val="00B55C80"/>
    <w:rsid w:val="00B55EB4"/>
    <w:rsid w:val="00B56A2B"/>
    <w:rsid w:val="00B5794A"/>
    <w:rsid w:val="00B611DF"/>
    <w:rsid w:val="00B64C8C"/>
    <w:rsid w:val="00B6620E"/>
    <w:rsid w:val="00B66B2A"/>
    <w:rsid w:val="00B70F61"/>
    <w:rsid w:val="00B72C5E"/>
    <w:rsid w:val="00B7429D"/>
    <w:rsid w:val="00B74D0E"/>
    <w:rsid w:val="00B757D1"/>
    <w:rsid w:val="00B77013"/>
    <w:rsid w:val="00B81378"/>
    <w:rsid w:val="00B85725"/>
    <w:rsid w:val="00B871A0"/>
    <w:rsid w:val="00B92969"/>
    <w:rsid w:val="00B93771"/>
    <w:rsid w:val="00B94AC9"/>
    <w:rsid w:val="00B9544F"/>
    <w:rsid w:val="00B96082"/>
    <w:rsid w:val="00B9609E"/>
    <w:rsid w:val="00BA0330"/>
    <w:rsid w:val="00BA065E"/>
    <w:rsid w:val="00BA13FF"/>
    <w:rsid w:val="00BA1FF5"/>
    <w:rsid w:val="00BA53BE"/>
    <w:rsid w:val="00BA5D79"/>
    <w:rsid w:val="00BB0AB4"/>
    <w:rsid w:val="00BB4D38"/>
    <w:rsid w:val="00BB5C03"/>
    <w:rsid w:val="00BB61E2"/>
    <w:rsid w:val="00BB6722"/>
    <w:rsid w:val="00BB697B"/>
    <w:rsid w:val="00BB6ADB"/>
    <w:rsid w:val="00BC0514"/>
    <w:rsid w:val="00BC07A8"/>
    <w:rsid w:val="00BC0FE8"/>
    <w:rsid w:val="00BC146B"/>
    <w:rsid w:val="00BC2371"/>
    <w:rsid w:val="00BC2F3C"/>
    <w:rsid w:val="00BC4592"/>
    <w:rsid w:val="00BC4FE4"/>
    <w:rsid w:val="00BC6CD1"/>
    <w:rsid w:val="00BD05DC"/>
    <w:rsid w:val="00BD0895"/>
    <w:rsid w:val="00BD09EC"/>
    <w:rsid w:val="00BD1D34"/>
    <w:rsid w:val="00BD3BCA"/>
    <w:rsid w:val="00BD7D9A"/>
    <w:rsid w:val="00BE0329"/>
    <w:rsid w:val="00BE0D67"/>
    <w:rsid w:val="00BE1C8F"/>
    <w:rsid w:val="00BE3E69"/>
    <w:rsid w:val="00BE69BA"/>
    <w:rsid w:val="00BE7560"/>
    <w:rsid w:val="00BF3309"/>
    <w:rsid w:val="00BF3815"/>
    <w:rsid w:val="00BF61B7"/>
    <w:rsid w:val="00BF6EA0"/>
    <w:rsid w:val="00BF70DF"/>
    <w:rsid w:val="00C01417"/>
    <w:rsid w:val="00C02DFC"/>
    <w:rsid w:val="00C06354"/>
    <w:rsid w:val="00C07928"/>
    <w:rsid w:val="00C07B5A"/>
    <w:rsid w:val="00C12569"/>
    <w:rsid w:val="00C13E7E"/>
    <w:rsid w:val="00C1446D"/>
    <w:rsid w:val="00C150B1"/>
    <w:rsid w:val="00C1544A"/>
    <w:rsid w:val="00C20163"/>
    <w:rsid w:val="00C21AB4"/>
    <w:rsid w:val="00C21D81"/>
    <w:rsid w:val="00C22186"/>
    <w:rsid w:val="00C223A1"/>
    <w:rsid w:val="00C22716"/>
    <w:rsid w:val="00C2308A"/>
    <w:rsid w:val="00C24CED"/>
    <w:rsid w:val="00C24D59"/>
    <w:rsid w:val="00C24E19"/>
    <w:rsid w:val="00C25870"/>
    <w:rsid w:val="00C25C7B"/>
    <w:rsid w:val="00C260C0"/>
    <w:rsid w:val="00C31981"/>
    <w:rsid w:val="00C327FF"/>
    <w:rsid w:val="00C333C7"/>
    <w:rsid w:val="00C36654"/>
    <w:rsid w:val="00C36827"/>
    <w:rsid w:val="00C36B0A"/>
    <w:rsid w:val="00C37EE2"/>
    <w:rsid w:val="00C402B8"/>
    <w:rsid w:val="00C432A2"/>
    <w:rsid w:val="00C44187"/>
    <w:rsid w:val="00C4447B"/>
    <w:rsid w:val="00C44897"/>
    <w:rsid w:val="00C44D51"/>
    <w:rsid w:val="00C452BD"/>
    <w:rsid w:val="00C4692F"/>
    <w:rsid w:val="00C50360"/>
    <w:rsid w:val="00C506D8"/>
    <w:rsid w:val="00C50F74"/>
    <w:rsid w:val="00C5203D"/>
    <w:rsid w:val="00C53F27"/>
    <w:rsid w:val="00C56A48"/>
    <w:rsid w:val="00C71AE0"/>
    <w:rsid w:val="00C71B6D"/>
    <w:rsid w:val="00C72F67"/>
    <w:rsid w:val="00C73B47"/>
    <w:rsid w:val="00C75E41"/>
    <w:rsid w:val="00C75F83"/>
    <w:rsid w:val="00C768B8"/>
    <w:rsid w:val="00C805D7"/>
    <w:rsid w:val="00C82D38"/>
    <w:rsid w:val="00C82F5E"/>
    <w:rsid w:val="00C831A9"/>
    <w:rsid w:val="00C8375A"/>
    <w:rsid w:val="00C857C1"/>
    <w:rsid w:val="00C8598F"/>
    <w:rsid w:val="00C86BA0"/>
    <w:rsid w:val="00C87023"/>
    <w:rsid w:val="00C873F3"/>
    <w:rsid w:val="00C932BF"/>
    <w:rsid w:val="00C93476"/>
    <w:rsid w:val="00C94512"/>
    <w:rsid w:val="00C94B01"/>
    <w:rsid w:val="00CA46EA"/>
    <w:rsid w:val="00CA50D6"/>
    <w:rsid w:val="00CA5514"/>
    <w:rsid w:val="00CA5F56"/>
    <w:rsid w:val="00CA6159"/>
    <w:rsid w:val="00CB0DDE"/>
    <w:rsid w:val="00CB1690"/>
    <w:rsid w:val="00CB6263"/>
    <w:rsid w:val="00CB73F7"/>
    <w:rsid w:val="00CB76EF"/>
    <w:rsid w:val="00CC090B"/>
    <w:rsid w:val="00CC2BA4"/>
    <w:rsid w:val="00CC3D1E"/>
    <w:rsid w:val="00CC591F"/>
    <w:rsid w:val="00CC5D6D"/>
    <w:rsid w:val="00CD0573"/>
    <w:rsid w:val="00CD3289"/>
    <w:rsid w:val="00CD3A9F"/>
    <w:rsid w:val="00CD3C4D"/>
    <w:rsid w:val="00CD539F"/>
    <w:rsid w:val="00CD56C1"/>
    <w:rsid w:val="00CD6350"/>
    <w:rsid w:val="00CD6C8B"/>
    <w:rsid w:val="00CE029C"/>
    <w:rsid w:val="00CE0673"/>
    <w:rsid w:val="00CE09E8"/>
    <w:rsid w:val="00CE36A4"/>
    <w:rsid w:val="00CF06FC"/>
    <w:rsid w:val="00CF1C32"/>
    <w:rsid w:val="00CF412E"/>
    <w:rsid w:val="00CF49A1"/>
    <w:rsid w:val="00CF5CC9"/>
    <w:rsid w:val="00CF7BE3"/>
    <w:rsid w:val="00D00052"/>
    <w:rsid w:val="00D00DA3"/>
    <w:rsid w:val="00D02A79"/>
    <w:rsid w:val="00D03A4F"/>
    <w:rsid w:val="00D03FB0"/>
    <w:rsid w:val="00D04137"/>
    <w:rsid w:val="00D06230"/>
    <w:rsid w:val="00D118EB"/>
    <w:rsid w:val="00D1429A"/>
    <w:rsid w:val="00D144F6"/>
    <w:rsid w:val="00D1451F"/>
    <w:rsid w:val="00D15359"/>
    <w:rsid w:val="00D15369"/>
    <w:rsid w:val="00D15B10"/>
    <w:rsid w:val="00D16FBA"/>
    <w:rsid w:val="00D21040"/>
    <w:rsid w:val="00D21705"/>
    <w:rsid w:val="00D2389D"/>
    <w:rsid w:val="00D254C7"/>
    <w:rsid w:val="00D25766"/>
    <w:rsid w:val="00D25B94"/>
    <w:rsid w:val="00D318A8"/>
    <w:rsid w:val="00D34939"/>
    <w:rsid w:val="00D35713"/>
    <w:rsid w:val="00D35E5E"/>
    <w:rsid w:val="00D40403"/>
    <w:rsid w:val="00D41D00"/>
    <w:rsid w:val="00D42392"/>
    <w:rsid w:val="00D46266"/>
    <w:rsid w:val="00D51400"/>
    <w:rsid w:val="00D54AB5"/>
    <w:rsid w:val="00D6114E"/>
    <w:rsid w:val="00D61C88"/>
    <w:rsid w:val="00D63442"/>
    <w:rsid w:val="00D64722"/>
    <w:rsid w:val="00D653F9"/>
    <w:rsid w:val="00D673BA"/>
    <w:rsid w:val="00D71D15"/>
    <w:rsid w:val="00D75167"/>
    <w:rsid w:val="00D86733"/>
    <w:rsid w:val="00D867D4"/>
    <w:rsid w:val="00D87E55"/>
    <w:rsid w:val="00D90CDB"/>
    <w:rsid w:val="00D90EAF"/>
    <w:rsid w:val="00D948BB"/>
    <w:rsid w:val="00D94D09"/>
    <w:rsid w:val="00D970EE"/>
    <w:rsid w:val="00DA107E"/>
    <w:rsid w:val="00DA687B"/>
    <w:rsid w:val="00DB010E"/>
    <w:rsid w:val="00DB0442"/>
    <w:rsid w:val="00DB145D"/>
    <w:rsid w:val="00DB2B09"/>
    <w:rsid w:val="00DB2ED4"/>
    <w:rsid w:val="00DB42D3"/>
    <w:rsid w:val="00DB4E88"/>
    <w:rsid w:val="00DB5079"/>
    <w:rsid w:val="00DB60AB"/>
    <w:rsid w:val="00DB70BF"/>
    <w:rsid w:val="00DC5A72"/>
    <w:rsid w:val="00DD21C7"/>
    <w:rsid w:val="00DD264F"/>
    <w:rsid w:val="00DD5610"/>
    <w:rsid w:val="00DD61C3"/>
    <w:rsid w:val="00DD7841"/>
    <w:rsid w:val="00DD79B9"/>
    <w:rsid w:val="00DE2E17"/>
    <w:rsid w:val="00DE5CA5"/>
    <w:rsid w:val="00DE6570"/>
    <w:rsid w:val="00DE6637"/>
    <w:rsid w:val="00DE74A7"/>
    <w:rsid w:val="00DF218F"/>
    <w:rsid w:val="00DF2DC4"/>
    <w:rsid w:val="00DF4509"/>
    <w:rsid w:val="00DF4E11"/>
    <w:rsid w:val="00DF5045"/>
    <w:rsid w:val="00DF72A9"/>
    <w:rsid w:val="00DF732A"/>
    <w:rsid w:val="00DF78E4"/>
    <w:rsid w:val="00DF7BAC"/>
    <w:rsid w:val="00DF7D55"/>
    <w:rsid w:val="00E036AB"/>
    <w:rsid w:val="00E03876"/>
    <w:rsid w:val="00E049A2"/>
    <w:rsid w:val="00E0578D"/>
    <w:rsid w:val="00E0703D"/>
    <w:rsid w:val="00E10526"/>
    <w:rsid w:val="00E10ECF"/>
    <w:rsid w:val="00E125A9"/>
    <w:rsid w:val="00E13EEA"/>
    <w:rsid w:val="00E15705"/>
    <w:rsid w:val="00E21A21"/>
    <w:rsid w:val="00E22621"/>
    <w:rsid w:val="00E262AF"/>
    <w:rsid w:val="00E26945"/>
    <w:rsid w:val="00E300A4"/>
    <w:rsid w:val="00E301A0"/>
    <w:rsid w:val="00E318F1"/>
    <w:rsid w:val="00E323A0"/>
    <w:rsid w:val="00E35AE7"/>
    <w:rsid w:val="00E36870"/>
    <w:rsid w:val="00E36E37"/>
    <w:rsid w:val="00E37700"/>
    <w:rsid w:val="00E425AB"/>
    <w:rsid w:val="00E43A2F"/>
    <w:rsid w:val="00E4400E"/>
    <w:rsid w:val="00E44794"/>
    <w:rsid w:val="00E4686E"/>
    <w:rsid w:val="00E50760"/>
    <w:rsid w:val="00E509BE"/>
    <w:rsid w:val="00E5211B"/>
    <w:rsid w:val="00E52519"/>
    <w:rsid w:val="00E53162"/>
    <w:rsid w:val="00E540DB"/>
    <w:rsid w:val="00E54472"/>
    <w:rsid w:val="00E56933"/>
    <w:rsid w:val="00E56E0E"/>
    <w:rsid w:val="00E60234"/>
    <w:rsid w:val="00E6064F"/>
    <w:rsid w:val="00E64500"/>
    <w:rsid w:val="00E64AB8"/>
    <w:rsid w:val="00E65A87"/>
    <w:rsid w:val="00E66597"/>
    <w:rsid w:val="00E67996"/>
    <w:rsid w:val="00E7331A"/>
    <w:rsid w:val="00E74213"/>
    <w:rsid w:val="00E74BF4"/>
    <w:rsid w:val="00E74E3E"/>
    <w:rsid w:val="00E769A4"/>
    <w:rsid w:val="00E816DE"/>
    <w:rsid w:val="00E8388E"/>
    <w:rsid w:val="00E85313"/>
    <w:rsid w:val="00E85A1B"/>
    <w:rsid w:val="00E860D5"/>
    <w:rsid w:val="00E91DA8"/>
    <w:rsid w:val="00E91F78"/>
    <w:rsid w:val="00E9279A"/>
    <w:rsid w:val="00E93835"/>
    <w:rsid w:val="00E93DA4"/>
    <w:rsid w:val="00E952DE"/>
    <w:rsid w:val="00E95DF1"/>
    <w:rsid w:val="00E96CF9"/>
    <w:rsid w:val="00E976A3"/>
    <w:rsid w:val="00EA2B5D"/>
    <w:rsid w:val="00EA34CD"/>
    <w:rsid w:val="00EA38B5"/>
    <w:rsid w:val="00EA634C"/>
    <w:rsid w:val="00EA6A12"/>
    <w:rsid w:val="00EA6B84"/>
    <w:rsid w:val="00EB0AB1"/>
    <w:rsid w:val="00EB6098"/>
    <w:rsid w:val="00EB649D"/>
    <w:rsid w:val="00EC0A3E"/>
    <w:rsid w:val="00EC0CC3"/>
    <w:rsid w:val="00EC16F5"/>
    <w:rsid w:val="00EC60AF"/>
    <w:rsid w:val="00ED0651"/>
    <w:rsid w:val="00ED2982"/>
    <w:rsid w:val="00ED4516"/>
    <w:rsid w:val="00ED4611"/>
    <w:rsid w:val="00ED5D92"/>
    <w:rsid w:val="00ED5F0F"/>
    <w:rsid w:val="00ED65ED"/>
    <w:rsid w:val="00EE00F2"/>
    <w:rsid w:val="00EE2A65"/>
    <w:rsid w:val="00EE37BA"/>
    <w:rsid w:val="00EE3A0E"/>
    <w:rsid w:val="00EE40C4"/>
    <w:rsid w:val="00EE5E67"/>
    <w:rsid w:val="00EF09E3"/>
    <w:rsid w:val="00EF710D"/>
    <w:rsid w:val="00F001D9"/>
    <w:rsid w:val="00F00633"/>
    <w:rsid w:val="00F00790"/>
    <w:rsid w:val="00F013BA"/>
    <w:rsid w:val="00F039BD"/>
    <w:rsid w:val="00F03EF6"/>
    <w:rsid w:val="00F04B08"/>
    <w:rsid w:val="00F06243"/>
    <w:rsid w:val="00F0757B"/>
    <w:rsid w:val="00F07B50"/>
    <w:rsid w:val="00F11429"/>
    <w:rsid w:val="00F12625"/>
    <w:rsid w:val="00F170C7"/>
    <w:rsid w:val="00F209FF"/>
    <w:rsid w:val="00F220F8"/>
    <w:rsid w:val="00F22548"/>
    <w:rsid w:val="00F2796D"/>
    <w:rsid w:val="00F33377"/>
    <w:rsid w:val="00F3560D"/>
    <w:rsid w:val="00F35997"/>
    <w:rsid w:val="00F412A0"/>
    <w:rsid w:val="00F4184E"/>
    <w:rsid w:val="00F41B21"/>
    <w:rsid w:val="00F41FA3"/>
    <w:rsid w:val="00F42D58"/>
    <w:rsid w:val="00F43E47"/>
    <w:rsid w:val="00F452AC"/>
    <w:rsid w:val="00F46168"/>
    <w:rsid w:val="00F47831"/>
    <w:rsid w:val="00F47F20"/>
    <w:rsid w:val="00F47F24"/>
    <w:rsid w:val="00F55DDB"/>
    <w:rsid w:val="00F55E4F"/>
    <w:rsid w:val="00F56587"/>
    <w:rsid w:val="00F56A84"/>
    <w:rsid w:val="00F56AB0"/>
    <w:rsid w:val="00F56CF4"/>
    <w:rsid w:val="00F62428"/>
    <w:rsid w:val="00F6259C"/>
    <w:rsid w:val="00F65071"/>
    <w:rsid w:val="00F66AB1"/>
    <w:rsid w:val="00F67B2D"/>
    <w:rsid w:val="00F705A5"/>
    <w:rsid w:val="00F7127D"/>
    <w:rsid w:val="00F76211"/>
    <w:rsid w:val="00F76607"/>
    <w:rsid w:val="00F766F3"/>
    <w:rsid w:val="00F77DC3"/>
    <w:rsid w:val="00F80888"/>
    <w:rsid w:val="00F80999"/>
    <w:rsid w:val="00F81431"/>
    <w:rsid w:val="00F822E9"/>
    <w:rsid w:val="00F824D6"/>
    <w:rsid w:val="00F82BF3"/>
    <w:rsid w:val="00F8317B"/>
    <w:rsid w:val="00F913A7"/>
    <w:rsid w:val="00F937B4"/>
    <w:rsid w:val="00F93998"/>
    <w:rsid w:val="00F946BB"/>
    <w:rsid w:val="00F95CFB"/>
    <w:rsid w:val="00FA1F9E"/>
    <w:rsid w:val="00FA3AD3"/>
    <w:rsid w:val="00FA5FA4"/>
    <w:rsid w:val="00FB1773"/>
    <w:rsid w:val="00FB1A3D"/>
    <w:rsid w:val="00FB2677"/>
    <w:rsid w:val="00FB744A"/>
    <w:rsid w:val="00FC462D"/>
    <w:rsid w:val="00FC61F9"/>
    <w:rsid w:val="00FC6E11"/>
    <w:rsid w:val="00FD0A59"/>
    <w:rsid w:val="00FD0C00"/>
    <w:rsid w:val="00FD1869"/>
    <w:rsid w:val="00FD46FA"/>
    <w:rsid w:val="00FD4FEA"/>
    <w:rsid w:val="00FD64E3"/>
    <w:rsid w:val="00FD7AD4"/>
    <w:rsid w:val="00FE0883"/>
    <w:rsid w:val="00FE0C0B"/>
    <w:rsid w:val="00FE242D"/>
    <w:rsid w:val="00FE2678"/>
    <w:rsid w:val="00FE27EC"/>
    <w:rsid w:val="00FE35A5"/>
    <w:rsid w:val="00FE4BE9"/>
    <w:rsid w:val="00FE5440"/>
    <w:rsid w:val="00FF02A0"/>
    <w:rsid w:val="00FF2141"/>
    <w:rsid w:val="00FF22FE"/>
    <w:rsid w:val="00FF23D8"/>
    <w:rsid w:val="00FF3773"/>
    <w:rsid w:val="00FF37B5"/>
    <w:rsid w:val="00FF4291"/>
    <w:rsid w:val="00FF481A"/>
    <w:rsid w:val="00FF52B3"/>
    <w:rsid w:val="00FF60FA"/>
    <w:rsid w:val="00FF6C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02D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2DFC"/>
    <w:rPr>
      <w:rFonts w:ascii="Tahoma" w:hAnsi="Tahoma" w:cs="Tahoma"/>
      <w:sz w:val="16"/>
      <w:szCs w:val="16"/>
    </w:rPr>
  </w:style>
  <w:style w:type="paragraph" w:styleId="ListeParagraf">
    <w:name w:val="List Paragraph"/>
    <w:basedOn w:val="Normal"/>
    <w:uiPriority w:val="34"/>
    <w:qFormat/>
    <w:rsid w:val="00763B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7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02D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2DFC"/>
    <w:rPr>
      <w:rFonts w:ascii="Tahoma" w:hAnsi="Tahoma" w:cs="Tahoma"/>
      <w:sz w:val="16"/>
      <w:szCs w:val="16"/>
    </w:rPr>
  </w:style>
  <w:style w:type="paragraph" w:styleId="ListeParagraf">
    <w:name w:val="List Paragraph"/>
    <w:basedOn w:val="Normal"/>
    <w:uiPriority w:val="34"/>
    <w:qFormat/>
    <w:rsid w:val="00763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7</Pages>
  <Words>1617</Words>
  <Characters>9218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dc:creator>
  <cp:lastModifiedBy>Levent</cp:lastModifiedBy>
  <cp:revision>27</cp:revision>
  <dcterms:created xsi:type="dcterms:W3CDTF">2013-11-16T18:54:00Z</dcterms:created>
  <dcterms:modified xsi:type="dcterms:W3CDTF">2013-11-26T17:06:00Z</dcterms:modified>
</cp:coreProperties>
</file>